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57E" w:rsidRDefault="00A50C23">
      <w:pPr>
        <w:pStyle w:val="Titre1"/>
        <w:rPr>
          <w:spacing w:val="-2"/>
          <w:w w:val="135"/>
          <w:sz w:val="26"/>
        </w:rPr>
      </w:pPr>
      <w:proofErr w:type="spellStart"/>
      <w:r>
        <w:rPr>
          <w:w w:val="135"/>
          <w:sz w:val="26"/>
        </w:rPr>
        <w:t>Notice</w:t>
      </w:r>
      <w:proofErr w:type="spellEnd"/>
      <w:r>
        <w:rPr>
          <w:w w:val="135"/>
          <w:sz w:val="26"/>
        </w:rPr>
        <w:t xml:space="preserve"> : Module sonore </w:t>
      </w:r>
      <w:proofErr w:type="spellStart"/>
      <w:r>
        <w:rPr>
          <w:w w:val="135"/>
          <w:sz w:val="26"/>
        </w:rPr>
        <w:t>pour</w:t>
      </w:r>
      <w:proofErr w:type="spellEnd"/>
      <w:r>
        <w:rPr>
          <w:w w:val="135"/>
          <w:sz w:val="26"/>
        </w:rPr>
        <w:t xml:space="preserve"> </w:t>
      </w:r>
      <w:r>
        <w:rPr>
          <w:spacing w:val="-2"/>
          <w:w w:val="135"/>
          <w:sz w:val="26"/>
        </w:rPr>
        <w:t xml:space="preserve">la </w:t>
      </w:r>
      <w:proofErr w:type="spellStart"/>
      <w:r>
        <w:rPr>
          <w:spacing w:val="-2"/>
          <w:w w:val="135"/>
          <w:sz w:val="26"/>
        </w:rPr>
        <w:t>commande</w:t>
      </w:r>
      <w:proofErr w:type="spellEnd"/>
      <w:r>
        <w:rPr>
          <w:spacing w:val="-2"/>
          <w:w w:val="135"/>
          <w:sz w:val="26"/>
        </w:rPr>
        <w:t xml:space="preserve"> de </w:t>
      </w:r>
      <w:proofErr w:type="spellStart"/>
      <w:r>
        <w:rPr>
          <w:spacing w:val="-2"/>
          <w:w w:val="135"/>
          <w:sz w:val="26"/>
        </w:rPr>
        <w:t>plaque</w:t>
      </w:r>
      <w:proofErr w:type="spellEnd"/>
      <w:r>
        <w:rPr>
          <w:spacing w:val="-2"/>
          <w:w w:val="135"/>
          <w:sz w:val="26"/>
        </w:rPr>
        <w:t xml:space="preserve"> </w:t>
      </w:r>
      <w:proofErr w:type="spellStart"/>
      <w:r>
        <w:rPr>
          <w:spacing w:val="-2"/>
          <w:w w:val="135"/>
          <w:sz w:val="26"/>
        </w:rPr>
        <w:t>tournante</w:t>
      </w:r>
      <w:proofErr w:type="spellEnd"/>
    </w:p>
    <w:p w:rsidR="000D476C" w:rsidRPr="000D476C" w:rsidRDefault="000D476C" w:rsidP="000D476C">
      <w:pPr>
        <w:pStyle w:val="Titre1"/>
        <w:shd w:val="clear" w:color="auto" w:fill="FFFFFF"/>
        <w:spacing w:before="0"/>
        <w:rPr>
          <w:b w:val="0"/>
          <w:bCs w:val="0"/>
          <w:color w:val="212529"/>
        </w:rPr>
      </w:pPr>
      <w:r>
        <w:rPr>
          <w:b w:val="0"/>
          <w:bCs w:val="0"/>
          <w:color w:val="212529"/>
        </w:rPr>
        <w:t>RMA 198991</w:t>
      </w:r>
    </w:p>
    <w:p w:rsidR="0000657E" w:rsidRDefault="00A50C23">
      <w:pPr>
        <w:spacing w:before="292" w:line="292" w:lineRule="exact"/>
        <w:ind w:left="141"/>
        <w:rPr>
          <w:sz w:val="24"/>
        </w:rPr>
      </w:pPr>
      <w:r>
        <w:rPr>
          <w:w w:val="125"/>
        </w:rPr>
        <w:t xml:space="preserve">198991 - Module sonore </w:t>
      </w:r>
      <w:proofErr w:type="spellStart"/>
      <w:r>
        <w:rPr>
          <w:w w:val="125"/>
        </w:rPr>
        <w:t>pour</w:t>
      </w:r>
      <w:proofErr w:type="spellEnd"/>
      <w:r>
        <w:rPr>
          <w:w w:val="125"/>
        </w:rPr>
        <w:t xml:space="preserve"> </w:t>
      </w:r>
      <w:proofErr w:type="spellStart"/>
      <w:r>
        <w:rPr>
          <w:spacing w:val="-2"/>
          <w:w w:val="125"/>
        </w:rPr>
        <w:t>commande</w:t>
      </w:r>
      <w:proofErr w:type="spellEnd"/>
      <w:r>
        <w:rPr>
          <w:spacing w:val="-2"/>
          <w:w w:val="125"/>
        </w:rPr>
        <w:t xml:space="preserve"> de </w:t>
      </w:r>
      <w:proofErr w:type="spellStart"/>
      <w:r>
        <w:rPr>
          <w:spacing w:val="-2"/>
          <w:w w:val="125"/>
        </w:rPr>
        <w:t>plaque</w:t>
      </w:r>
      <w:proofErr w:type="spellEnd"/>
      <w:r>
        <w:rPr>
          <w:spacing w:val="-2"/>
          <w:w w:val="125"/>
        </w:rPr>
        <w:t xml:space="preserve"> </w:t>
      </w:r>
      <w:proofErr w:type="spellStart"/>
      <w:r>
        <w:rPr>
          <w:spacing w:val="-2"/>
          <w:w w:val="125"/>
        </w:rPr>
        <w:t>tournante</w:t>
      </w:r>
      <w:proofErr w:type="spellEnd"/>
    </w:p>
    <w:p w:rsidR="0000657E" w:rsidRDefault="00A50C23">
      <w:pPr>
        <w:ind w:left="141" w:right="569"/>
        <w:rPr>
          <w:sz w:val="24"/>
        </w:rPr>
      </w:pPr>
      <w:r>
        <w:rPr>
          <w:w w:val="120"/>
        </w:rPr>
        <w:t xml:space="preserve">198993 - Module sonore </w:t>
      </w:r>
      <w:proofErr w:type="spellStart"/>
      <w:r>
        <w:rPr>
          <w:w w:val="120"/>
        </w:rPr>
        <w:t>pour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commande</w:t>
      </w:r>
      <w:proofErr w:type="spellEnd"/>
      <w:r>
        <w:rPr>
          <w:w w:val="120"/>
        </w:rPr>
        <w:t xml:space="preserve"> de </w:t>
      </w:r>
      <w:proofErr w:type="spellStart"/>
      <w:r>
        <w:rPr>
          <w:w w:val="120"/>
        </w:rPr>
        <w:t>plaque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tournante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avec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grand</w:t>
      </w:r>
      <w:proofErr w:type="spellEnd"/>
      <w:r>
        <w:rPr>
          <w:w w:val="120"/>
        </w:rPr>
        <w:t xml:space="preserve"> haut-</w:t>
      </w:r>
      <w:proofErr w:type="spellStart"/>
      <w:r>
        <w:rPr>
          <w:w w:val="120"/>
        </w:rPr>
        <w:t>parleur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pour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associations</w:t>
      </w:r>
      <w:proofErr w:type="spellEnd"/>
      <w:r>
        <w:rPr>
          <w:w w:val="120"/>
        </w:rPr>
        <w:t xml:space="preserve"> et </w:t>
      </w:r>
      <w:proofErr w:type="spellStart"/>
      <w:r>
        <w:rPr>
          <w:w w:val="120"/>
        </w:rPr>
        <w:t>installations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d'exposition</w:t>
      </w:r>
      <w:proofErr w:type="spellEnd"/>
    </w:p>
    <w:p w:rsidR="0000657E" w:rsidRDefault="00A50C23">
      <w:pPr>
        <w:spacing w:before="288"/>
        <w:ind w:left="141"/>
        <w:rPr>
          <w:b/>
          <w:sz w:val="20"/>
        </w:rPr>
      </w:pPr>
      <w:r>
        <w:rPr>
          <w:b/>
          <w:spacing w:val="-2"/>
          <w:w w:val="135"/>
          <w:sz w:val="19"/>
        </w:rPr>
        <w:t>Attention</w:t>
      </w:r>
      <w:r>
        <w:rPr>
          <w:b/>
          <w:spacing w:val="-2"/>
          <w:w w:val="135"/>
          <w:sz w:val="19"/>
        </w:rPr>
        <w:t xml:space="preserve"> :</w:t>
      </w:r>
    </w:p>
    <w:p w:rsidR="0000657E" w:rsidRDefault="00A50C23">
      <w:pPr>
        <w:spacing w:before="241"/>
        <w:ind w:left="141" w:right="281"/>
        <w:rPr>
          <w:b/>
          <w:sz w:val="20"/>
        </w:rPr>
      </w:pPr>
      <w:r>
        <w:rPr>
          <w:w w:val="125"/>
          <w:sz w:val="19"/>
        </w:rPr>
        <w:t xml:space="preserve">Le </w:t>
      </w:r>
      <w:proofErr w:type="spellStart"/>
      <w:r>
        <w:rPr>
          <w:w w:val="125"/>
          <w:sz w:val="19"/>
        </w:rPr>
        <w:t>module</w:t>
      </w:r>
      <w:proofErr w:type="spellEnd"/>
      <w:r>
        <w:rPr>
          <w:w w:val="125"/>
          <w:sz w:val="19"/>
        </w:rPr>
        <w:t xml:space="preserve"> sonore ne </w:t>
      </w:r>
      <w:proofErr w:type="spellStart"/>
      <w:r>
        <w:rPr>
          <w:w w:val="125"/>
          <w:sz w:val="19"/>
        </w:rPr>
        <w:t>fonctionne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qu'avec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notre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commande</w:t>
      </w:r>
      <w:proofErr w:type="spellEnd"/>
      <w:r>
        <w:rPr>
          <w:w w:val="125"/>
          <w:sz w:val="19"/>
        </w:rPr>
        <w:t xml:space="preserve"> de </w:t>
      </w:r>
      <w:proofErr w:type="spellStart"/>
      <w:r>
        <w:rPr>
          <w:w w:val="125"/>
          <w:sz w:val="19"/>
        </w:rPr>
        <w:t>plaque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tournante</w:t>
      </w:r>
      <w:proofErr w:type="spellEnd"/>
      <w:r>
        <w:rPr>
          <w:w w:val="125"/>
          <w:sz w:val="19"/>
        </w:rPr>
        <w:t xml:space="preserve"> </w:t>
      </w:r>
      <w:r>
        <w:rPr>
          <w:b/>
          <w:w w:val="125"/>
          <w:sz w:val="19"/>
        </w:rPr>
        <w:t xml:space="preserve">à </w:t>
      </w:r>
      <w:proofErr w:type="spellStart"/>
      <w:r>
        <w:rPr>
          <w:b/>
          <w:w w:val="125"/>
          <w:sz w:val="19"/>
        </w:rPr>
        <w:t>partir</w:t>
      </w:r>
      <w:proofErr w:type="spellEnd"/>
      <w:r>
        <w:rPr>
          <w:b/>
          <w:w w:val="125"/>
          <w:sz w:val="19"/>
        </w:rPr>
        <w:t xml:space="preserve"> de la </w:t>
      </w:r>
      <w:proofErr w:type="spellStart"/>
      <w:r>
        <w:rPr>
          <w:b/>
          <w:w w:val="125"/>
          <w:sz w:val="19"/>
        </w:rPr>
        <w:t>version</w:t>
      </w:r>
      <w:proofErr w:type="spellEnd"/>
      <w:r>
        <w:rPr>
          <w:b/>
          <w:w w:val="125"/>
          <w:sz w:val="19"/>
        </w:rPr>
        <w:t xml:space="preserve"> 3.6 du </w:t>
      </w:r>
      <w:proofErr w:type="spellStart"/>
      <w:proofErr w:type="gramStart"/>
      <w:r>
        <w:rPr>
          <w:b/>
          <w:w w:val="125"/>
          <w:sz w:val="19"/>
        </w:rPr>
        <w:t>logiciel</w:t>
      </w:r>
      <w:proofErr w:type="spellEnd"/>
      <w:r>
        <w:rPr>
          <w:b/>
          <w:w w:val="125"/>
          <w:sz w:val="19"/>
        </w:rPr>
        <w:t xml:space="preserve"> !</w:t>
      </w:r>
      <w:proofErr w:type="gramEnd"/>
    </w:p>
    <w:p w:rsidR="0000657E" w:rsidRDefault="00A50C23">
      <w:pPr>
        <w:ind w:left="141"/>
        <w:rPr>
          <w:sz w:val="20"/>
        </w:rPr>
      </w:pPr>
      <w:r>
        <w:rPr>
          <w:w w:val="120"/>
          <w:sz w:val="19"/>
        </w:rPr>
        <w:t xml:space="preserve">La </w:t>
      </w:r>
      <w:proofErr w:type="spellStart"/>
      <w:r>
        <w:rPr>
          <w:w w:val="120"/>
          <w:sz w:val="19"/>
        </w:rPr>
        <w:t>mise</w:t>
      </w:r>
      <w:proofErr w:type="spellEnd"/>
      <w:r>
        <w:rPr>
          <w:w w:val="120"/>
          <w:sz w:val="19"/>
        </w:rPr>
        <w:t xml:space="preserve"> à jour de la </w:t>
      </w:r>
      <w:proofErr w:type="spellStart"/>
      <w:r>
        <w:rPr>
          <w:w w:val="120"/>
          <w:sz w:val="19"/>
        </w:rPr>
        <w:t>version</w:t>
      </w:r>
      <w:proofErr w:type="spellEnd"/>
      <w:r>
        <w:rPr>
          <w:w w:val="120"/>
          <w:sz w:val="19"/>
        </w:rPr>
        <w:t xml:space="preserve"> du </w:t>
      </w:r>
      <w:proofErr w:type="spellStart"/>
      <w:r>
        <w:rPr>
          <w:w w:val="120"/>
          <w:sz w:val="19"/>
        </w:rPr>
        <w:t>logiciel</w:t>
      </w:r>
      <w:proofErr w:type="spellEnd"/>
      <w:r>
        <w:rPr>
          <w:w w:val="120"/>
          <w:sz w:val="19"/>
        </w:rPr>
        <w:t xml:space="preserve"> (à </w:t>
      </w:r>
      <w:proofErr w:type="spellStart"/>
      <w:r>
        <w:rPr>
          <w:w w:val="120"/>
          <w:sz w:val="19"/>
        </w:rPr>
        <w:t>partir</w:t>
      </w:r>
      <w:proofErr w:type="spellEnd"/>
      <w:r>
        <w:rPr>
          <w:w w:val="120"/>
          <w:sz w:val="19"/>
        </w:rPr>
        <w:t xml:space="preserve"> de la </w:t>
      </w:r>
      <w:proofErr w:type="spellStart"/>
      <w:r>
        <w:rPr>
          <w:w w:val="120"/>
          <w:sz w:val="19"/>
        </w:rPr>
        <w:t>version</w:t>
      </w:r>
      <w:proofErr w:type="spellEnd"/>
      <w:r>
        <w:rPr>
          <w:w w:val="120"/>
          <w:sz w:val="19"/>
        </w:rPr>
        <w:t xml:space="preserve"> 3.x) </w:t>
      </w:r>
      <w:proofErr w:type="spellStart"/>
      <w:r>
        <w:rPr>
          <w:w w:val="120"/>
          <w:sz w:val="19"/>
        </w:rPr>
        <w:t>est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gratuite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mais</w:t>
      </w:r>
      <w:proofErr w:type="spellEnd"/>
      <w:r>
        <w:rPr>
          <w:w w:val="120"/>
          <w:sz w:val="19"/>
        </w:rPr>
        <w:t xml:space="preserve"> la </w:t>
      </w:r>
      <w:proofErr w:type="spellStart"/>
      <w:r>
        <w:rPr>
          <w:w w:val="120"/>
          <w:sz w:val="19"/>
        </w:rPr>
        <w:t>commande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doit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être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envoyée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pour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cela</w:t>
      </w:r>
      <w:proofErr w:type="spellEnd"/>
      <w:r>
        <w:rPr>
          <w:w w:val="120"/>
          <w:sz w:val="19"/>
        </w:rPr>
        <w:t xml:space="preserve">. Nous </w:t>
      </w:r>
      <w:proofErr w:type="spellStart"/>
      <w:r>
        <w:rPr>
          <w:w w:val="120"/>
          <w:sz w:val="19"/>
        </w:rPr>
        <w:t>nou</w:t>
      </w:r>
      <w:r>
        <w:rPr>
          <w:w w:val="120"/>
          <w:sz w:val="19"/>
        </w:rPr>
        <w:t>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ferons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un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plaisir</w:t>
      </w:r>
      <w:proofErr w:type="spellEnd"/>
      <w:r>
        <w:rPr>
          <w:w w:val="120"/>
          <w:sz w:val="19"/>
        </w:rPr>
        <w:t xml:space="preserve"> de </w:t>
      </w:r>
      <w:proofErr w:type="spellStart"/>
      <w:r>
        <w:rPr>
          <w:w w:val="120"/>
          <w:sz w:val="19"/>
        </w:rPr>
        <w:t>procéder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également</w:t>
      </w:r>
      <w:proofErr w:type="spellEnd"/>
      <w:r>
        <w:rPr>
          <w:w w:val="120"/>
          <w:sz w:val="19"/>
        </w:rPr>
        <w:t xml:space="preserve"> au </w:t>
      </w:r>
      <w:proofErr w:type="spellStart"/>
      <w:r>
        <w:rPr>
          <w:w w:val="120"/>
          <w:sz w:val="19"/>
        </w:rPr>
        <w:t>raccordement</w:t>
      </w:r>
      <w:proofErr w:type="spellEnd"/>
      <w:r>
        <w:rPr>
          <w:w w:val="120"/>
          <w:sz w:val="19"/>
        </w:rPr>
        <w:t xml:space="preserve"> du </w:t>
      </w:r>
      <w:proofErr w:type="spellStart"/>
      <w:r>
        <w:rPr>
          <w:w w:val="120"/>
          <w:sz w:val="19"/>
        </w:rPr>
        <w:t>module</w:t>
      </w:r>
      <w:proofErr w:type="spellEnd"/>
      <w:r>
        <w:rPr>
          <w:w w:val="120"/>
          <w:sz w:val="19"/>
        </w:rPr>
        <w:t xml:space="preserve"> sonore.</w:t>
      </w:r>
    </w:p>
    <w:p w:rsidR="0000657E" w:rsidRDefault="00A50C23">
      <w:pPr>
        <w:spacing w:before="240"/>
        <w:ind w:left="141"/>
        <w:rPr>
          <w:sz w:val="20"/>
        </w:rPr>
      </w:pPr>
      <w:proofErr w:type="spellStart"/>
      <w:r>
        <w:rPr>
          <w:w w:val="120"/>
          <w:sz w:val="19"/>
        </w:rPr>
        <w:t>L'alimentation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électrique</w:t>
      </w:r>
      <w:proofErr w:type="spellEnd"/>
      <w:r>
        <w:rPr>
          <w:w w:val="120"/>
          <w:sz w:val="19"/>
        </w:rPr>
        <w:t xml:space="preserve"> du </w:t>
      </w:r>
      <w:proofErr w:type="spellStart"/>
      <w:r>
        <w:rPr>
          <w:w w:val="120"/>
          <w:sz w:val="19"/>
        </w:rPr>
        <w:t>système</w:t>
      </w:r>
      <w:proofErr w:type="spellEnd"/>
      <w:r>
        <w:rPr>
          <w:w w:val="120"/>
          <w:sz w:val="19"/>
        </w:rPr>
        <w:t xml:space="preserve"> de </w:t>
      </w:r>
      <w:proofErr w:type="spellStart"/>
      <w:r>
        <w:rPr>
          <w:w w:val="120"/>
          <w:sz w:val="19"/>
        </w:rPr>
        <w:t>commande</w:t>
      </w:r>
      <w:proofErr w:type="spellEnd"/>
      <w:r>
        <w:rPr>
          <w:w w:val="120"/>
          <w:sz w:val="19"/>
        </w:rPr>
        <w:t xml:space="preserve"> (</w:t>
      </w:r>
      <w:proofErr w:type="spellStart"/>
      <w:r>
        <w:rPr>
          <w:w w:val="120"/>
          <w:sz w:val="19"/>
        </w:rPr>
        <w:t>jusqu'à</w:t>
      </w:r>
      <w:proofErr w:type="spellEnd"/>
      <w:r>
        <w:rPr>
          <w:w w:val="120"/>
          <w:sz w:val="19"/>
        </w:rPr>
        <w:t xml:space="preserve"> la </w:t>
      </w:r>
      <w:proofErr w:type="spellStart"/>
      <w:r>
        <w:rPr>
          <w:w w:val="120"/>
          <w:sz w:val="19"/>
        </w:rPr>
        <w:t>version</w:t>
      </w:r>
      <w:proofErr w:type="spellEnd"/>
      <w:r>
        <w:rPr>
          <w:w w:val="120"/>
          <w:sz w:val="19"/>
        </w:rPr>
        <w:t xml:space="preserve"> 3.5, 600 mA) </w:t>
      </w:r>
      <w:proofErr w:type="spellStart"/>
      <w:r>
        <w:rPr>
          <w:w w:val="120"/>
          <w:sz w:val="19"/>
        </w:rPr>
        <w:t>n'est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pas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suffisante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pour</w:t>
      </w:r>
      <w:proofErr w:type="spellEnd"/>
      <w:r>
        <w:rPr>
          <w:w w:val="120"/>
          <w:sz w:val="19"/>
        </w:rPr>
        <w:t xml:space="preserve"> faire </w:t>
      </w:r>
      <w:proofErr w:type="spellStart"/>
      <w:r>
        <w:rPr>
          <w:w w:val="120"/>
          <w:sz w:val="19"/>
        </w:rPr>
        <w:t>fonctionner</w:t>
      </w:r>
      <w:proofErr w:type="spellEnd"/>
      <w:r>
        <w:rPr>
          <w:w w:val="120"/>
          <w:sz w:val="19"/>
        </w:rPr>
        <w:t xml:space="preserve"> le </w:t>
      </w:r>
      <w:proofErr w:type="spellStart"/>
      <w:r>
        <w:rPr>
          <w:w w:val="120"/>
          <w:sz w:val="19"/>
        </w:rPr>
        <w:t>module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audio</w:t>
      </w:r>
      <w:proofErr w:type="spellEnd"/>
      <w:r>
        <w:rPr>
          <w:w w:val="120"/>
          <w:sz w:val="19"/>
        </w:rPr>
        <w:t xml:space="preserve"> à </w:t>
      </w:r>
      <w:proofErr w:type="spellStart"/>
      <w:r>
        <w:rPr>
          <w:w w:val="120"/>
          <w:sz w:val="19"/>
        </w:rPr>
        <w:t>plein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volume</w:t>
      </w:r>
      <w:proofErr w:type="spellEnd"/>
      <w:r>
        <w:rPr>
          <w:w w:val="120"/>
          <w:sz w:val="19"/>
        </w:rPr>
        <w:t xml:space="preserve">. </w:t>
      </w:r>
      <w:proofErr w:type="spellStart"/>
      <w:r>
        <w:rPr>
          <w:w w:val="120"/>
          <w:sz w:val="19"/>
        </w:rPr>
        <w:t>Veuillez</w:t>
      </w:r>
      <w:proofErr w:type="spellEnd"/>
      <w:r>
        <w:rPr>
          <w:w w:val="120"/>
          <w:sz w:val="19"/>
        </w:rPr>
        <w:t xml:space="preserve"> ne </w:t>
      </w:r>
      <w:proofErr w:type="spellStart"/>
      <w:r>
        <w:rPr>
          <w:w w:val="120"/>
          <w:sz w:val="19"/>
        </w:rPr>
        <w:t>pas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dépass</w:t>
      </w:r>
      <w:r>
        <w:rPr>
          <w:w w:val="120"/>
          <w:sz w:val="19"/>
        </w:rPr>
        <w:t>er</w:t>
      </w:r>
      <w:proofErr w:type="spellEnd"/>
      <w:r>
        <w:rPr>
          <w:w w:val="120"/>
          <w:sz w:val="19"/>
        </w:rPr>
        <w:t xml:space="preserve"> le </w:t>
      </w:r>
      <w:proofErr w:type="spellStart"/>
      <w:r>
        <w:rPr>
          <w:w w:val="120"/>
          <w:sz w:val="19"/>
        </w:rPr>
        <w:t>niveau</w:t>
      </w:r>
      <w:proofErr w:type="spellEnd"/>
      <w:r>
        <w:rPr>
          <w:w w:val="120"/>
          <w:sz w:val="19"/>
        </w:rPr>
        <w:t xml:space="preserve"> sonore </w:t>
      </w:r>
      <w:proofErr w:type="gramStart"/>
      <w:r>
        <w:rPr>
          <w:w w:val="120"/>
          <w:sz w:val="19"/>
        </w:rPr>
        <w:t>20 !</w:t>
      </w:r>
      <w:proofErr w:type="gramEnd"/>
    </w:p>
    <w:p w:rsidR="0000657E" w:rsidRDefault="00A50C23">
      <w:pPr>
        <w:spacing w:line="241" w:lineRule="exact"/>
        <w:ind w:left="141"/>
        <w:rPr>
          <w:sz w:val="20"/>
        </w:rPr>
      </w:pPr>
      <w:proofErr w:type="spellStart"/>
      <w:r>
        <w:rPr>
          <w:w w:val="120"/>
          <w:sz w:val="19"/>
        </w:rPr>
        <w:t>Ou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spacing w:val="-2"/>
          <w:w w:val="120"/>
          <w:sz w:val="19"/>
        </w:rPr>
        <w:t>remplacez</w:t>
      </w:r>
      <w:proofErr w:type="spellEnd"/>
      <w:r>
        <w:rPr>
          <w:spacing w:val="-2"/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l'alimentation</w:t>
      </w:r>
      <w:proofErr w:type="spellEnd"/>
      <w:r>
        <w:rPr>
          <w:w w:val="120"/>
          <w:sz w:val="19"/>
        </w:rPr>
        <w:t xml:space="preserve"> par </w:t>
      </w:r>
      <w:proofErr w:type="spellStart"/>
      <w:r>
        <w:rPr>
          <w:w w:val="120"/>
          <w:sz w:val="19"/>
        </w:rPr>
        <w:t>une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autre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d'une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puissance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d'au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moins</w:t>
      </w:r>
      <w:proofErr w:type="spellEnd"/>
      <w:r>
        <w:rPr>
          <w:w w:val="120"/>
          <w:sz w:val="19"/>
        </w:rPr>
        <w:t xml:space="preserve"> 1 A</w:t>
      </w:r>
      <w:r>
        <w:rPr>
          <w:spacing w:val="-2"/>
          <w:w w:val="120"/>
          <w:sz w:val="19"/>
        </w:rPr>
        <w:t>.</w:t>
      </w:r>
    </w:p>
    <w:p w:rsidR="0000657E" w:rsidRDefault="0000657E">
      <w:pPr>
        <w:pStyle w:val="Corpsdetexte"/>
        <w:rPr>
          <w:sz w:val="20"/>
        </w:rPr>
      </w:pPr>
    </w:p>
    <w:p w:rsidR="0000657E" w:rsidRDefault="0000657E">
      <w:pPr>
        <w:pStyle w:val="Corpsdetexte"/>
        <w:rPr>
          <w:sz w:val="20"/>
        </w:rPr>
      </w:pPr>
    </w:p>
    <w:p w:rsidR="0000657E" w:rsidRDefault="0000657E">
      <w:pPr>
        <w:pStyle w:val="Corpsdetexte"/>
        <w:spacing w:before="238"/>
        <w:rPr>
          <w:sz w:val="20"/>
        </w:rPr>
      </w:pPr>
    </w:p>
    <w:p w:rsidR="0000657E" w:rsidRDefault="00A50C23">
      <w:pPr>
        <w:pStyle w:val="Titre2"/>
      </w:pPr>
      <w:proofErr w:type="spellStart"/>
      <w:r>
        <w:rPr>
          <w:w w:val="135"/>
          <w:sz w:val="20"/>
        </w:rPr>
        <w:t>Raccordement</w:t>
      </w:r>
      <w:proofErr w:type="spellEnd"/>
      <w:r>
        <w:rPr>
          <w:w w:val="135"/>
          <w:sz w:val="20"/>
        </w:rPr>
        <w:t xml:space="preserve"> à la </w:t>
      </w:r>
      <w:proofErr w:type="spellStart"/>
      <w:r>
        <w:rPr>
          <w:w w:val="135"/>
          <w:sz w:val="20"/>
        </w:rPr>
        <w:t>commande</w:t>
      </w:r>
      <w:proofErr w:type="spellEnd"/>
      <w:r>
        <w:rPr>
          <w:w w:val="135"/>
          <w:sz w:val="20"/>
        </w:rPr>
        <w:t xml:space="preserve">, </w:t>
      </w:r>
      <w:proofErr w:type="spellStart"/>
      <w:r>
        <w:rPr>
          <w:spacing w:val="-2"/>
          <w:w w:val="135"/>
          <w:sz w:val="20"/>
        </w:rPr>
        <w:t>version</w:t>
      </w:r>
      <w:proofErr w:type="spellEnd"/>
      <w:r>
        <w:rPr>
          <w:spacing w:val="-2"/>
          <w:w w:val="135"/>
          <w:sz w:val="20"/>
        </w:rPr>
        <w:t xml:space="preserve"> </w:t>
      </w:r>
      <w:proofErr w:type="spellStart"/>
      <w:proofErr w:type="gramStart"/>
      <w:r>
        <w:rPr>
          <w:w w:val="135"/>
          <w:sz w:val="20"/>
        </w:rPr>
        <w:t>actuelle</w:t>
      </w:r>
      <w:proofErr w:type="spellEnd"/>
      <w:r>
        <w:rPr>
          <w:w w:val="135"/>
          <w:sz w:val="20"/>
        </w:rPr>
        <w:t xml:space="preserve"> </w:t>
      </w:r>
      <w:r>
        <w:rPr>
          <w:spacing w:val="-2"/>
          <w:w w:val="135"/>
          <w:sz w:val="20"/>
        </w:rPr>
        <w:t>:</w:t>
      </w:r>
      <w:proofErr w:type="gramEnd"/>
    </w:p>
    <w:p w:rsidR="0000657E" w:rsidRDefault="0000657E">
      <w:pPr>
        <w:pStyle w:val="Corpsdetexte"/>
        <w:rPr>
          <w:b/>
        </w:rPr>
      </w:pPr>
    </w:p>
    <w:p w:rsidR="0000657E" w:rsidRDefault="00A50C23">
      <w:pPr>
        <w:pStyle w:val="Corpsdetexte"/>
        <w:spacing w:line="237" w:lineRule="auto"/>
        <w:ind w:left="2642"/>
      </w:pPr>
      <w:r>
        <w:rPr>
          <w:noProof/>
          <w:lang w:val="fr-FR" w:eastAsia="fr-F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-7673</wp:posOffset>
            </wp:positionV>
            <wp:extent cx="1473200" cy="68580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25"/>
          <w:sz w:val="20"/>
        </w:rPr>
        <w:t>C'est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ici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que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s'effectue</w:t>
      </w:r>
      <w:proofErr w:type="spellEnd"/>
      <w:r>
        <w:rPr>
          <w:w w:val="125"/>
          <w:sz w:val="20"/>
        </w:rPr>
        <w:t xml:space="preserve"> le </w:t>
      </w:r>
      <w:proofErr w:type="spellStart"/>
      <w:r>
        <w:rPr>
          <w:w w:val="125"/>
          <w:sz w:val="20"/>
        </w:rPr>
        <w:t>raccordement</w:t>
      </w:r>
      <w:proofErr w:type="spellEnd"/>
      <w:r>
        <w:rPr>
          <w:w w:val="125"/>
          <w:sz w:val="20"/>
        </w:rPr>
        <w:t xml:space="preserve"> du </w:t>
      </w:r>
      <w:proofErr w:type="spellStart"/>
      <w:r>
        <w:rPr>
          <w:w w:val="125"/>
          <w:sz w:val="20"/>
        </w:rPr>
        <w:t>module</w:t>
      </w:r>
      <w:proofErr w:type="spellEnd"/>
      <w:r>
        <w:rPr>
          <w:w w:val="125"/>
          <w:sz w:val="20"/>
        </w:rPr>
        <w:t xml:space="preserve"> sonore (</w:t>
      </w:r>
      <w:proofErr w:type="spellStart"/>
      <w:r>
        <w:rPr>
          <w:w w:val="125"/>
          <w:sz w:val="20"/>
        </w:rPr>
        <w:t>réf</w:t>
      </w:r>
      <w:proofErr w:type="spellEnd"/>
      <w:r>
        <w:rPr>
          <w:w w:val="125"/>
          <w:sz w:val="20"/>
        </w:rPr>
        <w:t>.</w:t>
      </w:r>
      <w:r>
        <w:rPr>
          <w:spacing w:val="-2"/>
          <w:w w:val="125"/>
          <w:sz w:val="20"/>
        </w:rPr>
        <w:t xml:space="preserve"> 19899x).</w:t>
      </w:r>
    </w:p>
    <w:p w:rsidR="0000657E" w:rsidRDefault="00A50C23">
      <w:pPr>
        <w:pStyle w:val="Corpsdetexte"/>
        <w:spacing w:before="268"/>
        <w:ind w:left="2642"/>
      </w:pPr>
      <w:r>
        <w:rPr>
          <w:w w:val="140"/>
          <w:sz w:val="20"/>
        </w:rPr>
        <w:t xml:space="preserve">S </w:t>
      </w:r>
      <w:r>
        <w:rPr>
          <w:w w:val="135"/>
          <w:sz w:val="20"/>
        </w:rPr>
        <w:t xml:space="preserve">= </w:t>
      </w:r>
      <w:proofErr w:type="spellStart"/>
      <w:r>
        <w:rPr>
          <w:spacing w:val="-2"/>
          <w:w w:val="135"/>
          <w:sz w:val="20"/>
        </w:rPr>
        <w:t>câble</w:t>
      </w:r>
      <w:proofErr w:type="spellEnd"/>
      <w:r>
        <w:rPr>
          <w:spacing w:val="-2"/>
          <w:w w:val="135"/>
          <w:sz w:val="20"/>
        </w:rPr>
        <w:t xml:space="preserve"> </w:t>
      </w:r>
      <w:proofErr w:type="spellStart"/>
      <w:r>
        <w:rPr>
          <w:w w:val="135"/>
          <w:sz w:val="20"/>
        </w:rPr>
        <w:t>jaune</w:t>
      </w:r>
      <w:proofErr w:type="spellEnd"/>
    </w:p>
    <w:p w:rsidR="0000657E" w:rsidRDefault="0000657E">
      <w:pPr>
        <w:pStyle w:val="Corpsdetexte"/>
      </w:pPr>
    </w:p>
    <w:p w:rsidR="0000657E" w:rsidRDefault="0000657E">
      <w:pPr>
        <w:pStyle w:val="Corpsdetexte"/>
      </w:pPr>
    </w:p>
    <w:p w:rsidR="0000657E" w:rsidRDefault="0000657E">
      <w:pPr>
        <w:pStyle w:val="Corpsdetexte"/>
      </w:pPr>
    </w:p>
    <w:p w:rsidR="0000657E" w:rsidRDefault="0000657E">
      <w:pPr>
        <w:pStyle w:val="Corpsdetexte"/>
        <w:spacing w:before="261"/>
      </w:pPr>
    </w:p>
    <w:p w:rsidR="0000657E" w:rsidRDefault="00A50C23">
      <w:pPr>
        <w:pStyle w:val="Titre2"/>
      </w:pPr>
      <w:proofErr w:type="spellStart"/>
      <w:r>
        <w:rPr>
          <w:w w:val="135"/>
          <w:sz w:val="20"/>
        </w:rPr>
        <w:t>Raccordement</w:t>
      </w:r>
      <w:proofErr w:type="spellEnd"/>
      <w:r>
        <w:rPr>
          <w:w w:val="135"/>
          <w:sz w:val="20"/>
        </w:rPr>
        <w:t xml:space="preserve"> à la </w:t>
      </w:r>
      <w:proofErr w:type="spellStart"/>
      <w:r>
        <w:rPr>
          <w:w w:val="135"/>
          <w:sz w:val="20"/>
        </w:rPr>
        <w:t>commande</w:t>
      </w:r>
      <w:proofErr w:type="spellEnd"/>
      <w:r>
        <w:rPr>
          <w:w w:val="135"/>
          <w:sz w:val="20"/>
        </w:rPr>
        <w:t xml:space="preserve">, </w:t>
      </w:r>
      <w:proofErr w:type="spellStart"/>
      <w:r>
        <w:rPr>
          <w:w w:val="135"/>
          <w:sz w:val="20"/>
        </w:rPr>
        <w:t>anciennes</w:t>
      </w:r>
      <w:proofErr w:type="spellEnd"/>
      <w:r>
        <w:rPr>
          <w:w w:val="135"/>
          <w:sz w:val="20"/>
        </w:rPr>
        <w:t xml:space="preserve"> </w:t>
      </w:r>
      <w:proofErr w:type="spellStart"/>
      <w:proofErr w:type="gramStart"/>
      <w:r>
        <w:rPr>
          <w:spacing w:val="-2"/>
          <w:w w:val="135"/>
          <w:sz w:val="20"/>
        </w:rPr>
        <w:t>versions</w:t>
      </w:r>
      <w:proofErr w:type="spellEnd"/>
      <w:r>
        <w:rPr>
          <w:spacing w:val="-2"/>
          <w:w w:val="135"/>
          <w:sz w:val="20"/>
        </w:rPr>
        <w:t xml:space="preserve"> :</w:t>
      </w:r>
      <w:proofErr w:type="gramEnd"/>
    </w:p>
    <w:p w:rsidR="0000657E" w:rsidRDefault="00A50C23">
      <w:pPr>
        <w:pStyle w:val="Corpsdetexte"/>
        <w:spacing w:before="267"/>
        <w:ind w:left="141" w:right="5827"/>
        <w:jc w:val="both"/>
      </w:pPr>
      <w:r>
        <w:rPr>
          <w:noProof/>
          <w:lang w:val="fr-FR" w:eastAsia="fr-F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3252470</wp:posOffset>
            </wp:positionH>
            <wp:positionV relativeFrom="paragraph">
              <wp:posOffset>166908</wp:posOffset>
            </wp:positionV>
            <wp:extent cx="3533139" cy="2393314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3139" cy="2393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i/>
          <w:w w:val="120"/>
          <w:sz w:val="20"/>
        </w:rPr>
        <w:t>Attention :</w:t>
      </w:r>
      <w:proofErr w:type="gramEnd"/>
      <w:r>
        <w:rPr>
          <w:rFonts w:ascii="Arial" w:hAnsi="Arial"/>
          <w:b/>
          <w:i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nous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déclinons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toute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responsabilité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quant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aux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travaux</w:t>
      </w:r>
      <w:proofErr w:type="spellEnd"/>
      <w:r>
        <w:rPr>
          <w:w w:val="120"/>
          <w:sz w:val="20"/>
        </w:rPr>
        <w:t xml:space="preserve"> de </w:t>
      </w:r>
      <w:proofErr w:type="spellStart"/>
      <w:r>
        <w:rPr>
          <w:w w:val="120"/>
          <w:sz w:val="20"/>
        </w:rPr>
        <w:t>soudure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que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vous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effectuez</w:t>
      </w:r>
      <w:proofErr w:type="spellEnd"/>
      <w:r>
        <w:rPr>
          <w:w w:val="120"/>
          <w:sz w:val="20"/>
        </w:rPr>
        <w:t xml:space="preserve"> !</w:t>
      </w:r>
    </w:p>
    <w:p w:rsidR="0000657E" w:rsidRDefault="0000657E">
      <w:pPr>
        <w:pStyle w:val="Corpsdetexte"/>
        <w:spacing w:before="262"/>
      </w:pPr>
    </w:p>
    <w:p w:rsidR="0000657E" w:rsidRDefault="00A50C23">
      <w:pPr>
        <w:pStyle w:val="Corpsdetexte"/>
        <w:ind w:left="141" w:right="5827"/>
        <w:jc w:val="both"/>
      </w:pPr>
      <w:proofErr w:type="spellStart"/>
      <w:r>
        <w:rPr>
          <w:w w:val="125"/>
          <w:sz w:val="20"/>
        </w:rPr>
        <w:t>Câble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jaune</w:t>
      </w:r>
      <w:proofErr w:type="spellEnd"/>
      <w:r>
        <w:rPr>
          <w:w w:val="125"/>
          <w:sz w:val="20"/>
        </w:rPr>
        <w:t xml:space="preserve"> (DATA) </w:t>
      </w:r>
      <w:proofErr w:type="spellStart"/>
      <w:r>
        <w:rPr>
          <w:w w:val="125"/>
          <w:sz w:val="20"/>
        </w:rPr>
        <w:t>sur</w:t>
      </w:r>
      <w:proofErr w:type="spellEnd"/>
      <w:r>
        <w:rPr>
          <w:w w:val="125"/>
          <w:sz w:val="20"/>
        </w:rPr>
        <w:t xml:space="preserve"> la 2e </w:t>
      </w:r>
      <w:proofErr w:type="spellStart"/>
      <w:r>
        <w:rPr>
          <w:w w:val="125"/>
          <w:sz w:val="20"/>
        </w:rPr>
        <w:t>broche</w:t>
      </w:r>
      <w:proofErr w:type="spellEnd"/>
      <w:r>
        <w:rPr>
          <w:w w:val="125"/>
          <w:sz w:val="20"/>
        </w:rPr>
        <w:t xml:space="preserve"> à </w:t>
      </w:r>
      <w:proofErr w:type="spellStart"/>
      <w:r>
        <w:rPr>
          <w:w w:val="125"/>
          <w:sz w:val="20"/>
        </w:rPr>
        <w:t>droite</w:t>
      </w:r>
      <w:proofErr w:type="spellEnd"/>
      <w:r>
        <w:rPr>
          <w:w w:val="125"/>
          <w:sz w:val="20"/>
        </w:rPr>
        <w:t xml:space="preserve"> de </w:t>
      </w:r>
      <w:proofErr w:type="spellStart"/>
      <w:r>
        <w:rPr>
          <w:spacing w:val="-2"/>
          <w:w w:val="125"/>
          <w:sz w:val="20"/>
        </w:rPr>
        <w:t>l'alimentation</w:t>
      </w:r>
      <w:proofErr w:type="spellEnd"/>
      <w:r>
        <w:rPr>
          <w:spacing w:val="-2"/>
          <w:w w:val="125"/>
          <w:sz w:val="20"/>
        </w:rPr>
        <w:t xml:space="preserve"> </w:t>
      </w:r>
      <w:proofErr w:type="spellStart"/>
      <w:r>
        <w:rPr>
          <w:spacing w:val="-2"/>
          <w:w w:val="125"/>
          <w:sz w:val="20"/>
        </w:rPr>
        <w:t>électrique</w:t>
      </w:r>
      <w:proofErr w:type="spellEnd"/>
      <w:r>
        <w:rPr>
          <w:spacing w:val="-2"/>
          <w:w w:val="125"/>
          <w:sz w:val="20"/>
        </w:rPr>
        <w:t>.</w:t>
      </w:r>
    </w:p>
    <w:p w:rsidR="0000657E" w:rsidRDefault="00A50C23">
      <w:pPr>
        <w:pStyle w:val="Corpsdetexte"/>
        <w:spacing w:before="267" w:line="237" w:lineRule="auto"/>
        <w:ind w:left="141" w:right="5832"/>
        <w:jc w:val="both"/>
      </w:pPr>
      <w:proofErr w:type="spellStart"/>
      <w:r>
        <w:rPr>
          <w:w w:val="125"/>
          <w:sz w:val="20"/>
        </w:rPr>
        <w:t>Câble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vert</w:t>
      </w:r>
      <w:proofErr w:type="spellEnd"/>
      <w:r>
        <w:rPr>
          <w:w w:val="125"/>
          <w:sz w:val="20"/>
        </w:rPr>
        <w:t xml:space="preserve"> (GND) </w:t>
      </w:r>
      <w:proofErr w:type="spellStart"/>
      <w:r>
        <w:rPr>
          <w:w w:val="125"/>
          <w:sz w:val="20"/>
        </w:rPr>
        <w:t>sur</w:t>
      </w:r>
      <w:proofErr w:type="spellEnd"/>
      <w:r>
        <w:rPr>
          <w:w w:val="125"/>
          <w:sz w:val="20"/>
        </w:rPr>
        <w:t xml:space="preserve"> la</w:t>
      </w:r>
      <w:r>
        <w:rPr>
          <w:w w:val="125"/>
          <w:sz w:val="20"/>
        </w:rPr>
        <w:t xml:space="preserve"> 3e </w:t>
      </w:r>
      <w:proofErr w:type="spellStart"/>
      <w:r>
        <w:rPr>
          <w:w w:val="125"/>
          <w:sz w:val="20"/>
        </w:rPr>
        <w:t>broche</w:t>
      </w:r>
      <w:proofErr w:type="spellEnd"/>
      <w:r>
        <w:rPr>
          <w:w w:val="125"/>
          <w:sz w:val="20"/>
        </w:rPr>
        <w:t xml:space="preserve"> de la </w:t>
      </w:r>
      <w:proofErr w:type="spellStart"/>
      <w:r>
        <w:rPr>
          <w:w w:val="125"/>
          <w:sz w:val="20"/>
        </w:rPr>
        <w:t>rangée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inférieure</w:t>
      </w:r>
      <w:proofErr w:type="spellEnd"/>
      <w:r>
        <w:rPr>
          <w:w w:val="125"/>
          <w:sz w:val="20"/>
        </w:rPr>
        <w:t>.</w:t>
      </w:r>
    </w:p>
    <w:p w:rsidR="0000657E" w:rsidRDefault="0000657E">
      <w:pPr>
        <w:pStyle w:val="Corpsdetexte"/>
        <w:spacing w:before="2"/>
      </w:pPr>
    </w:p>
    <w:p w:rsidR="0000657E" w:rsidRDefault="00A50C23">
      <w:pPr>
        <w:pStyle w:val="Corpsdetexte"/>
        <w:spacing w:line="237" w:lineRule="auto"/>
        <w:ind w:left="141" w:right="5832"/>
        <w:jc w:val="both"/>
      </w:pPr>
      <w:proofErr w:type="spellStart"/>
      <w:r>
        <w:rPr>
          <w:w w:val="125"/>
          <w:sz w:val="20"/>
        </w:rPr>
        <w:t>Câble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rouge</w:t>
      </w:r>
      <w:proofErr w:type="spellEnd"/>
      <w:r>
        <w:rPr>
          <w:w w:val="125"/>
          <w:sz w:val="20"/>
        </w:rPr>
        <w:t xml:space="preserve"> (+5 V) </w:t>
      </w:r>
      <w:proofErr w:type="spellStart"/>
      <w:r>
        <w:rPr>
          <w:w w:val="125"/>
          <w:sz w:val="20"/>
        </w:rPr>
        <w:t>sur</w:t>
      </w:r>
      <w:proofErr w:type="spellEnd"/>
      <w:r>
        <w:rPr>
          <w:w w:val="125"/>
          <w:sz w:val="20"/>
        </w:rPr>
        <w:t xml:space="preserve"> la 4e </w:t>
      </w:r>
      <w:proofErr w:type="spellStart"/>
      <w:r>
        <w:rPr>
          <w:w w:val="125"/>
          <w:sz w:val="20"/>
        </w:rPr>
        <w:t>broche</w:t>
      </w:r>
      <w:proofErr w:type="spellEnd"/>
      <w:r>
        <w:rPr>
          <w:w w:val="125"/>
          <w:sz w:val="20"/>
        </w:rPr>
        <w:t xml:space="preserve"> de la </w:t>
      </w:r>
      <w:proofErr w:type="spellStart"/>
      <w:r>
        <w:rPr>
          <w:w w:val="125"/>
          <w:sz w:val="20"/>
        </w:rPr>
        <w:t>rangée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inférieure</w:t>
      </w:r>
      <w:proofErr w:type="spellEnd"/>
      <w:r>
        <w:rPr>
          <w:w w:val="125"/>
          <w:sz w:val="20"/>
        </w:rPr>
        <w:t>.</w:t>
      </w:r>
    </w:p>
    <w:p w:rsidR="0000657E" w:rsidRDefault="0000657E">
      <w:pPr>
        <w:pStyle w:val="Corpsdetexte"/>
        <w:spacing w:line="237" w:lineRule="auto"/>
        <w:jc w:val="both"/>
        <w:sectPr w:rsidR="0000657E">
          <w:headerReference w:type="default" r:id="rId9"/>
          <w:footerReference w:type="default" r:id="rId10"/>
          <w:type w:val="continuous"/>
          <w:pgSz w:w="11910" w:h="16840"/>
          <w:pgMar w:top="1500" w:right="1133" w:bottom="940" w:left="1275" w:header="697" w:footer="741" w:gutter="0"/>
          <w:pgNumType w:start="1"/>
          <w:cols w:space="708"/>
        </w:sectPr>
      </w:pPr>
    </w:p>
    <w:p w:rsidR="0000657E" w:rsidRDefault="00A50C23">
      <w:pPr>
        <w:pStyle w:val="Titre2"/>
        <w:spacing w:before="177"/>
      </w:pPr>
      <w:r>
        <w:rPr>
          <w:w w:val="135"/>
          <w:sz w:val="20"/>
        </w:rPr>
        <w:lastRenderedPageBreak/>
        <w:t xml:space="preserve">Le </w:t>
      </w:r>
      <w:proofErr w:type="spellStart"/>
      <w:r>
        <w:rPr>
          <w:spacing w:val="-2"/>
          <w:w w:val="135"/>
          <w:sz w:val="20"/>
        </w:rPr>
        <w:t>module</w:t>
      </w:r>
      <w:proofErr w:type="spellEnd"/>
      <w:r>
        <w:rPr>
          <w:spacing w:val="-2"/>
          <w:w w:val="135"/>
          <w:sz w:val="20"/>
        </w:rPr>
        <w:t xml:space="preserve"> </w:t>
      </w:r>
      <w:proofErr w:type="spellStart"/>
      <w:proofErr w:type="gramStart"/>
      <w:r>
        <w:rPr>
          <w:spacing w:val="-2"/>
          <w:w w:val="135"/>
          <w:sz w:val="20"/>
        </w:rPr>
        <w:t>audio</w:t>
      </w:r>
      <w:proofErr w:type="spellEnd"/>
      <w:r>
        <w:rPr>
          <w:spacing w:val="-2"/>
          <w:w w:val="135"/>
          <w:sz w:val="20"/>
        </w:rPr>
        <w:t xml:space="preserve"> :</w:t>
      </w:r>
      <w:proofErr w:type="gramEnd"/>
    </w:p>
    <w:p w:rsidR="0000657E" w:rsidRDefault="0000657E">
      <w:pPr>
        <w:pStyle w:val="Corpsdetexte"/>
        <w:rPr>
          <w:b/>
        </w:rPr>
      </w:pPr>
    </w:p>
    <w:p w:rsidR="0000657E" w:rsidRDefault="00A50C23">
      <w:pPr>
        <w:pStyle w:val="Corpsdetexte"/>
        <w:spacing w:line="237" w:lineRule="auto"/>
        <w:ind w:left="141" w:right="281"/>
        <w:jc w:val="both"/>
      </w:pPr>
      <w:proofErr w:type="spellStart"/>
      <w:r>
        <w:rPr>
          <w:w w:val="125"/>
          <w:sz w:val="20"/>
        </w:rPr>
        <w:t>Vous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pouvez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charger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vos</w:t>
      </w:r>
      <w:proofErr w:type="spellEnd"/>
      <w:r>
        <w:rPr>
          <w:w w:val="125"/>
          <w:sz w:val="20"/>
        </w:rPr>
        <w:t xml:space="preserve"> propres </w:t>
      </w:r>
      <w:proofErr w:type="spellStart"/>
      <w:r>
        <w:rPr>
          <w:w w:val="125"/>
          <w:sz w:val="20"/>
        </w:rPr>
        <w:t>fichiers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sur</w:t>
      </w:r>
      <w:proofErr w:type="spellEnd"/>
      <w:r>
        <w:rPr>
          <w:w w:val="125"/>
          <w:sz w:val="20"/>
        </w:rPr>
        <w:t xml:space="preserve"> le </w:t>
      </w:r>
      <w:proofErr w:type="spellStart"/>
      <w:r>
        <w:rPr>
          <w:w w:val="125"/>
          <w:sz w:val="20"/>
        </w:rPr>
        <w:t>module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audio</w:t>
      </w:r>
      <w:proofErr w:type="spellEnd"/>
      <w:r>
        <w:rPr>
          <w:w w:val="125"/>
          <w:sz w:val="20"/>
        </w:rPr>
        <w:t xml:space="preserve"> via </w:t>
      </w:r>
      <w:proofErr w:type="spellStart"/>
      <w:r>
        <w:rPr>
          <w:w w:val="125"/>
          <w:sz w:val="20"/>
        </w:rPr>
        <w:t>une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connexion</w:t>
      </w:r>
      <w:proofErr w:type="spellEnd"/>
      <w:r>
        <w:rPr>
          <w:w w:val="125"/>
          <w:sz w:val="20"/>
        </w:rPr>
        <w:t xml:space="preserve"> USB. Les </w:t>
      </w:r>
      <w:proofErr w:type="spellStart"/>
      <w:r>
        <w:rPr>
          <w:w w:val="125"/>
          <w:sz w:val="20"/>
        </w:rPr>
        <w:t>fichiers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doivent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porter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ces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noms</w:t>
      </w:r>
      <w:proofErr w:type="spellEnd"/>
      <w:r>
        <w:rPr>
          <w:w w:val="125"/>
          <w:sz w:val="20"/>
        </w:rPr>
        <w:t xml:space="preserve"> et se </w:t>
      </w:r>
      <w:proofErr w:type="spellStart"/>
      <w:r>
        <w:rPr>
          <w:w w:val="125"/>
          <w:sz w:val="20"/>
        </w:rPr>
        <w:t>trouver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dans</w:t>
      </w:r>
      <w:proofErr w:type="spellEnd"/>
      <w:r>
        <w:rPr>
          <w:w w:val="125"/>
          <w:sz w:val="20"/>
        </w:rPr>
        <w:t xml:space="preserve"> le </w:t>
      </w:r>
      <w:proofErr w:type="spellStart"/>
      <w:r>
        <w:rPr>
          <w:w w:val="125"/>
          <w:sz w:val="20"/>
        </w:rPr>
        <w:t>répertoire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racine</w:t>
      </w:r>
      <w:proofErr w:type="spellEnd"/>
      <w:r>
        <w:rPr>
          <w:w w:val="125"/>
          <w:sz w:val="20"/>
        </w:rPr>
        <w:t xml:space="preserve"> du </w:t>
      </w:r>
      <w:proofErr w:type="spellStart"/>
      <w:r>
        <w:rPr>
          <w:w w:val="125"/>
          <w:sz w:val="20"/>
        </w:rPr>
        <w:t>module</w:t>
      </w:r>
      <w:proofErr w:type="spellEnd"/>
      <w:r>
        <w:rPr>
          <w:w w:val="125"/>
          <w:sz w:val="20"/>
        </w:rPr>
        <w:t>.</w:t>
      </w:r>
    </w:p>
    <w:p w:rsidR="0000657E" w:rsidRDefault="0000657E">
      <w:pPr>
        <w:pStyle w:val="Corpsdetexte"/>
        <w:spacing w:before="15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1025"/>
        <w:gridCol w:w="1695"/>
        <w:gridCol w:w="5207"/>
      </w:tblGrid>
      <w:tr w:rsidR="0000657E">
        <w:trPr>
          <w:trHeight w:val="534"/>
        </w:trPr>
        <w:tc>
          <w:tcPr>
            <w:tcW w:w="1363" w:type="dxa"/>
          </w:tcPr>
          <w:p w:rsidR="0000657E" w:rsidRDefault="00A50C23">
            <w:pPr>
              <w:pStyle w:val="TableParagraph"/>
              <w:ind w:left="8"/>
              <w:rPr>
                <w:b/>
              </w:rPr>
            </w:pPr>
            <w:proofErr w:type="spellStart"/>
            <w:r>
              <w:rPr>
                <w:b/>
                <w:spacing w:val="-2"/>
                <w:w w:val="135"/>
                <w:sz w:val="20"/>
              </w:rPr>
              <w:t>Fichier</w:t>
            </w:r>
            <w:proofErr w:type="spellEnd"/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ind w:left="10" w:right="1"/>
              <w:rPr>
                <w:b/>
              </w:rPr>
            </w:pPr>
            <w:r>
              <w:rPr>
                <w:b/>
                <w:spacing w:val="-2"/>
                <w:w w:val="140"/>
                <w:sz w:val="20"/>
              </w:rPr>
              <w:t>INDEX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spacing w:before="0" w:line="270" w:lineRule="atLeast"/>
              <w:ind w:left="187" w:firstLine="69"/>
              <w:jc w:val="left"/>
              <w:rPr>
                <w:b/>
              </w:rPr>
            </w:pPr>
            <w:proofErr w:type="spellStart"/>
            <w:r>
              <w:rPr>
                <w:b/>
                <w:spacing w:val="-2"/>
                <w:w w:val="135"/>
                <w:sz w:val="20"/>
              </w:rPr>
              <w:t>Durée</w:t>
            </w:r>
            <w:proofErr w:type="spellEnd"/>
            <w:r>
              <w:rPr>
                <w:b/>
                <w:spacing w:val="-2"/>
                <w:w w:val="135"/>
                <w:sz w:val="20"/>
              </w:rPr>
              <w:t xml:space="preserve"> maximale de </w:t>
            </w:r>
            <w:proofErr w:type="spellStart"/>
            <w:r>
              <w:rPr>
                <w:b/>
                <w:spacing w:val="-2"/>
                <w:w w:val="135"/>
                <w:sz w:val="20"/>
              </w:rPr>
              <w:t>lecture</w:t>
            </w:r>
            <w:proofErr w:type="spellEnd"/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jc w:val="left"/>
              <w:rPr>
                <w:b/>
              </w:rPr>
            </w:pPr>
            <w:proofErr w:type="spellStart"/>
            <w:r>
              <w:rPr>
                <w:b/>
                <w:w w:val="140"/>
                <w:sz w:val="20"/>
              </w:rPr>
              <w:t>Fonction</w:t>
            </w:r>
            <w:proofErr w:type="spellEnd"/>
            <w:r>
              <w:rPr>
                <w:b/>
                <w:w w:val="140"/>
                <w:sz w:val="20"/>
              </w:rPr>
              <w:t xml:space="preserve"> / </w:t>
            </w:r>
            <w:proofErr w:type="spellStart"/>
            <w:r>
              <w:rPr>
                <w:b/>
                <w:spacing w:val="-2"/>
                <w:w w:val="140"/>
                <w:sz w:val="20"/>
              </w:rPr>
              <w:t>Numéro</w:t>
            </w:r>
            <w:proofErr w:type="spellEnd"/>
          </w:p>
        </w:tc>
      </w:tr>
      <w:tr w:rsidR="0000657E">
        <w:trPr>
          <w:trHeight w:val="529"/>
        </w:trPr>
        <w:tc>
          <w:tcPr>
            <w:tcW w:w="1363" w:type="dxa"/>
          </w:tcPr>
          <w:p w:rsidR="0000657E" w:rsidRDefault="00A50C23">
            <w:pPr>
              <w:pStyle w:val="TableParagraph"/>
              <w:spacing w:before="3"/>
              <w:ind w:left="8" w:right="3"/>
            </w:pPr>
            <w:r>
              <w:rPr>
                <w:spacing w:val="-2"/>
                <w:w w:val="125"/>
                <w:sz w:val="20"/>
              </w:rPr>
              <w:t>0001.mp3</w:t>
            </w:r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spacing w:before="3"/>
              <w:ind w:left="10"/>
              <w:rPr>
                <w:b/>
              </w:rPr>
            </w:pPr>
            <w:r>
              <w:rPr>
                <w:b/>
                <w:spacing w:val="-10"/>
                <w:w w:val="140"/>
                <w:sz w:val="20"/>
              </w:rPr>
              <w:t>1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spacing w:before="3"/>
              <w:ind w:left="9"/>
            </w:pPr>
            <w:r>
              <w:rPr>
                <w:w w:val="130"/>
                <w:sz w:val="20"/>
              </w:rPr>
              <w:t xml:space="preserve">1,5 </w:t>
            </w:r>
            <w:r>
              <w:rPr>
                <w:spacing w:val="-5"/>
                <w:w w:val="130"/>
                <w:sz w:val="20"/>
              </w:rPr>
              <w:t>s</w:t>
            </w:r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spacing w:before="0" w:line="270" w:lineRule="atLeast"/>
              <w:ind w:right="97"/>
              <w:jc w:val="left"/>
            </w:pPr>
            <w:proofErr w:type="spellStart"/>
            <w:r>
              <w:rPr>
                <w:w w:val="125"/>
                <w:sz w:val="20"/>
              </w:rPr>
              <w:t>Ce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fichier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est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appelé</w:t>
            </w:r>
            <w:proofErr w:type="spellEnd"/>
            <w:r>
              <w:rPr>
                <w:w w:val="125"/>
                <w:sz w:val="20"/>
              </w:rPr>
              <w:t xml:space="preserve"> avant le </w:t>
            </w:r>
            <w:proofErr w:type="spellStart"/>
            <w:r>
              <w:rPr>
                <w:w w:val="125"/>
                <w:sz w:val="20"/>
              </w:rPr>
              <w:t>démarrage</w:t>
            </w:r>
            <w:proofErr w:type="spellEnd"/>
            <w:r>
              <w:rPr>
                <w:w w:val="125"/>
                <w:sz w:val="20"/>
              </w:rPr>
              <w:t xml:space="preserve">, </w:t>
            </w:r>
            <w:proofErr w:type="spellStart"/>
            <w:r>
              <w:rPr>
                <w:w w:val="125"/>
                <w:sz w:val="20"/>
              </w:rPr>
              <w:t>puis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il</w:t>
            </w:r>
            <w:proofErr w:type="spellEnd"/>
            <w:r>
              <w:rPr>
                <w:w w:val="125"/>
                <w:sz w:val="20"/>
              </w:rPr>
              <w:t xml:space="preserve"> y a </w:t>
            </w:r>
            <w:proofErr w:type="spellStart"/>
            <w:r>
              <w:rPr>
                <w:w w:val="125"/>
                <w:sz w:val="20"/>
              </w:rPr>
              <w:t>un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délai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d'attente</w:t>
            </w:r>
            <w:proofErr w:type="spellEnd"/>
            <w:r>
              <w:rPr>
                <w:w w:val="125"/>
                <w:sz w:val="20"/>
              </w:rPr>
              <w:t xml:space="preserve"> de 1 </w:t>
            </w:r>
            <w:proofErr w:type="spellStart"/>
            <w:r>
              <w:rPr>
                <w:w w:val="125"/>
                <w:sz w:val="20"/>
              </w:rPr>
              <w:t>seconde</w:t>
            </w:r>
            <w:proofErr w:type="spellEnd"/>
            <w:r>
              <w:rPr>
                <w:w w:val="125"/>
                <w:sz w:val="20"/>
              </w:rPr>
              <w:t>.</w:t>
            </w:r>
          </w:p>
        </w:tc>
      </w:tr>
      <w:tr w:rsidR="0000657E">
        <w:trPr>
          <w:trHeight w:val="793"/>
        </w:trPr>
        <w:tc>
          <w:tcPr>
            <w:tcW w:w="1363" w:type="dxa"/>
          </w:tcPr>
          <w:p w:rsidR="0000657E" w:rsidRDefault="00A50C23">
            <w:pPr>
              <w:pStyle w:val="TableParagraph"/>
              <w:spacing w:before="0" w:line="267" w:lineRule="exact"/>
              <w:ind w:left="8" w:right="3"/>
            </w:pPr>
            <w:r>
              <w:rPr>
                <w:spacing w:val="-2"/>
                <w:w w:val="125"/>
                <w:sz w:val="20"/>
              </w:rPr>
              <w:t>0002.mp3</w:t>
            </w:r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spacing w:before="0" w:line="267" w:lineRule="exact"/>
              <w:ind w:left="10"/>
              <w:rPr>
                <w:b/>
              </w:rPr>
            </w:pPr>
            <w:r>
              <w:rPr>
                <w:b/>
                <w:spacing w:val="-10"/>
                <w:w w:val="140"/>
                <w:sz w:val="20"/>
              </w:rPr>
              <w:t>2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spacing w:before="0" w:line="267" w:lineRule="exact"/>
              <w:ind w:left="9"/>
            </w:pPr>
            <w:r>
              <w:rPr>
                <w:w w:val="150"/>
                <w:sz w:val="20"/>
              </w:rPr>
              <w:t>-</w:t>
            </w:r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spacing w:before="0"/>
              <w:jc w:val="left"/>
            </w:pPr>
            <w:proofErr w:type="spellStart"/>
            <w:r>
              <w:rPr>
                <w:w w:val="125"/>
                <w:sz w:val="20"/>
              </w:rPr>
              <w:t>Ce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fichier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est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lu</w:t>
            </w:r>
            <w:proofErr w:type="spellEnd"/>
            <w:r>
              <w:rPr>
                <w:w w:val="125"/>
                <w:sz w:val="20"/>
              </w:rPr>
              <w:t xml:space="preserve"> avant le </w:t>
            </w:r>
            <w:proofErr w:type="spellStart"/>
            <w:r>
              <w:rPr>
                <w:w w:val="125"/>
                <w:sz w:val="20"/>
              </w:rPr>
              <w:t>début</w:t>
            </w:r>
            <w:proofErr w:type="spellEnd"/>
            <w:r>
              <w:rPr>
                <w:w w:val="125"/>
                <w:sz w:val="20"/>
              </w:rPr>
              <w:t xml:space="preserve"> de la </w:t>
            </w:r>
            <w:proofErr w:type="spellStart"/>
            <w:r>
              <w:rPr>
                <w:w w:val="125"/>
                <w:sz w:val="20"/>
              </w:rPr>
              <w:t>conduite</w:t>
            </w:r>
            <w:proofErr w:type="spellEnd"/>
            <w:r>
              <w:rPr>
                <w:w w:val="125"/>
                <w:sz w:val="20"/>
              </w:rPr>
              <w:t>.</w:t>
            </w:r>
            <w:r>
              <w:rPr>
                <w:spacing w:val="15"/>
                <w:w w:val="125"/>
                <w:sz w:val="20"/>
              </w:rPr>
              <w:t xml:space="preserve">  </w:t>
            </w:r>
            <w:r>
              <w:rPr>
                <w:w w:val="125"/>
                <w:sz w:val="20"/>
              </w:rPr>
              <w:t xml:space="preserve"> Il</w:t>
            </w:r>
            <w:r>
              <w:rPr>
                <w:spacing w:val="17"/>
                <w:w w:val="125"/>
                <w:sz w:val="20"/>
              </w:rPr>
              <w:t xml:space="preserve">  </w:t>
            </w:r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devrait</w:t>
            </w:r>
            <w:proofErr w:type="spellEnd"/>
            <w:r>
              <w:rPr>
                <w:spacing w:val="17"/>
                <w:w w:val="125"/>
                <w:sz w:val="20"/>
              </w:rPr>
              <w:t xml:space="preserve">  </w:t>
            </w:r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contenir</w:t>
            </w:r>
            <w:proofErr w:type="spellEnd"/>
            <w:r>
              <w:rPr>
                <w:w w:val="125"/>
                <w:sz w:val="20"/>
              </w:rPr>
              <w:t xml:space="preserve"> le</w:t>
            </w:r>
            <w:r>
              <w:rPr>
                <w:spacing w:val="16"/>
                <w:w w:val="125"/>
                <w:sz w:val="20"/>
              </w:rPr>
              <w:t xml:space="preserve">  </w:t>
            </w:r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début</w:t>
            </w:r>
            <w:proofErr w:type="spellEnd"/>
            <w:r>
              <w:rPr>
                <w:spacing w:val="17"/>
                <w:w w:val="125"/>
                <w:sz w:val="20"/>
              </w:rPr>
              <w:t xml:space="preserve">  </w:t>
            </w:r>
            <w:r>
              <w:rPr>
                <w:spacing w:val="-5"/>
                <w:w w:val="125"/>
                <w:sz w:val="20"/>
              </w:rPr>
              <w:t xml:space="preserve"> </w:t>
            </w:r>
            <w:r>
              <w:rPr>
                <w:w w:val="125"/>
                <w:sz w:val="20"/>
              </w:rPr>
              <w:t>et</w:t>
            </w:r>
            <w:r>
              <w:rPr>
                <w:spacing w:val="16"/>
                <w:w w:val="125"/>
                <w:sz w:val="20"/>
              </w:rPr>
              <w:t xml:space="preserve">  </w:t>
            </w:r>
            <w:r>
              <w:rPr>
                <w:spacing w:val="-5"/>
                <w:w w:val="125"/>
                <w:sz w:val="20"/>
              </w:rPr>
              <w:t xml:space="preserve"> le</w:t>
            </w:r>
          </w:p>
          <w:p w:rsidR="0000657E" w:rsidRDefault="00A50C23">
            <w:pPr>
              <w:pStyle w:val="TableParagraph"/>
              <w:spacing w:before="0" w:line="238" w:lineRule="exact"/>
              <w:jc w:val="left"/>
            </w:pPr>
            <w:proofErr w:type="spellStart"/>
            <w:r>
              <w:rPr>
                <w:w w:val="125"/>
                <w:sz w:val="20"/>
              </w:rPr>
              <w:t>bruit</w:t>
            </w:r>
            <w:proofErr w:type="spellEnd"/>
            <w:r>
              <w:rPr>
                <w:w w:val="125"/>
                <w:sz w:val="20"/>
              </w:rPr>
              <w:t xml:space="preserve"> de </w:t>
            </w:r>
            <w:proofErr w:type="spellStart"/>
            <w:r>
              <w:rPr>
                <w:w w:val="125"/>
                <w:sz w:val="20"/>
              </w:rPr>
              <w:t>roulement</w:t>
            </w:r>
            <w:proofErr w:type="spellEnd"/>
            <w:r>
              <w:rPr>
                <w:spacing w:val="-2"/>
                <w:w w:val="125"/>
                <w:sz w:val="20"/>
              </w:rPr>
              <w:t>.</w:t>
            </w:r>
          </w:p>
        </w:tc>
      </w:tr>
      <w:tr w:rsidR="0000657E">
        <w:trPr>
          <w:trHeight w:val="535"/>
        </w:trPr>
        <w:tc>
          <w:tcPr>
            <w:tcW w:w="1363" w:type="dxa"/>
          </w:tcPr>
          <w:p w:rsidR="0000657E" w:rsidRDefault="00A50C23">
            <w:pPr>
              <w:pStyle w:val="TableParagraph"/>
              <w:ind w:left="8" w:right="3"/>
            </w:pPr>
            <w:r>
              <w:rPr>
                <w:spacing w:val="-2"/>
                <w:w w:val="125"/>
                <w:sz w:val="20"/>
              </w:rPr>
              <w:t>0003.mp3</w:t>
            </w:r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  <w:w w:val="140"/>
                <w:sz w:val="20"/>
              </w:rPr>
              <w:t>3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ind w:left="9"/>
            </w:pPr>
            <w:r>
              <w:rPr>
                <w:w w:val="150"/>
                <w:sz w:val="20"/>
              </w:rPr>
              <w:t>-</w:t>
            </w:r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spacing w:before="0" w:line="266" w:lineRule="exact"/>
              <w:ind w:right="97"/>
              <w:jc w:val="left"/>
            </w:pPr>
            <w:proofErr w:type="spellStart"/>
            <w:r>
              <w:rPr>
                <w:w w:val="120"/>
                <w:sz w:val="20"/>
              </w:rPr>
              <w:t>Ce</w:t>
            </w:r>
            <w:proofErr w:type="spellEnd"/>
            <w:r>
              <w:rPr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fichier</w:t>
            </w:r>
            <w:proofErr w:type="spellEnd"/>
            <w:r>
              <w:rPr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est</w:t>
            </w:r>
            <w:proofErr w:type="spellEnd"/>
            <w:r>
              <w:rPr>
                <w:w w:val="120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20"/>
                <w:sz w:val="20"/>
              </w:rPr>
              <w:t>appelé</w:t>
            </w:r>
            <w:proofErr w:type="spellEnd"/>
            <w:r>
              <w:rPr>
                <w:spacing w:val="-4"/>
                <w:w w:val="120"/>
                <w:sz w:val="20"/>
              </w:rPr>
              <w:t xml:space="preserve"> </w:t>
            </w:r>
            <w:proofErr w:type="spellStart"/>
            <w:r>
              <w:rPr>
                <w:w w:val="120"/>
                <w:sz w:val="20"/>
              </w:rPr>
              <w:t>après</w:t>
            </w:r>
            <w:proofErr w:type="spellEnd"/>
            <w:r>
              <w:rPr>
                <w:w w:val="120"/>
                <w:sz w:val="20"/>
              </w:rPr>
              <w:t xml:space="preserve"> la </w:t>
            </w:r>
            <w:proofErr w:type="spellStart"/>
            <w:r>
              <w:rPr>
                <w:w w:val="120"/>
                <w:sz w:val="20"/>
              </w:rPr>
              <w:t>conduite</w:t>
            </w:r>
            <w:proofErr w:type="spellEnd"/>
            <w:r>
              <w:rPr>
                <w:spacing w:val="-4"/>
                <w:w w:val="120"/>
                <w:sz w:val="20"/>
              </w:rPr>
              <w:t>.</w:t>
            </w:r>
          </w:p>
        </w:tc>
      </w:tr>
      <w:tr w:rsidR="0000657E">
        <w:trPr>
          <w:trHeight w:val="534"/>
        </w:trPr>
        <w:tc>
          <w:tcPr>
            <w:tcW w:w="1363" w:type="dxa"/>
          </w:tcPr>
          <w:p w:rsidR="0000657E" w:rsidRDefault="00A50C23">
            <w:pPr>
              <w:pStyle w:val="TableParagraph"/>
              <w:ind w:left="8" w:right="3"/>
            </w:pPr>
            <w:r>
              <w:rPr>
                <w:spacing w:val="-2"/>
                <w:w w:val="125"/>
                <w:sz w:val="20"/>
              </w:rPr>
              <w:t>0004.mp3</w:t>
            </w:r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  <w:w w:val="140"/>
                <w:sz w:val="20"/>
              </w:rPr>
              <w:t>4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ind w:left="9"/>
            </w:pPr>
            <w:r>
              <w:rPr>
                <w:w w:val="150"/>
                <w:sz w:val="20"/>
              </w:rPr>
              <w:t>-</w:t>
            </w:r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spacing w:before="0" w:line="266" w:lineRule="exact"/>
              <w:ind w:right="95"/>
              <w:jc w:val="left"/>
            </w:pPr>
            <w:proofErr w:type="spellStart"/>
            <w:r>
              <w:rPr>
                <w:w w:val="125"/>
                <w:sz w:val="20"/>
              </w:rPr>
              <w:t>Accessible</w:t>
            </w:r>
            <w:proofErr w:type="spellEnd"/>
            <w:r>
              <w:rPr>
                <w:w w:val="125"/>
                <w:sz w:val="20"/>
              </w:rPr>
              <w:t xml:space="preserve"> via </w:t>
            </w:r>
            <w:proofErr w:type="spellStart"/>
            <w:r>
              <w:rPr>
                <w:w w:val="125"/>
                <w:sz w:val="20"/>
              </w:rPr>
              <w:t>l'adresse</w:t>
            </w:r>
            <w:proofErr w:type="spellEnd"/>
            <w:r>
              <w:rPr>
                <w:w w:val="125"/>
                <w:sz w:val="20"/>
              </w:rPr>
              <w:t xml:space="preserve"> </w:t>
            </w:r>
            <w:proofErr w:type="spellStart"/>
            <w:r>
              <w:rPr>
                <w:w w:val="125"/>
                <w:sz w:val="20"/>
              </w:rPr>
              <w:t>d'aiguillage</w:t>
            </w:r>
            <w:proofErr w:type="spellEnd"/>
            <w:r>
              <w:rPr>
                <w:w w:val="125"/>
                <w:sz w:val="20"/>
              </w:rPr>
              <w:t xml:space="preserve"> (</w:t>
            </w:r>
            <w:proofErr w:type="spellStart"/>
            <w:r>
              <w:rPr>
                <w:w w:val="125"/>
                <w:sz w:val="20"/>
              </w:rPr>
              <w:t>adresse</w:t>
            </w:r>
            <w:proofErr w:type="spellEnd"/>
            <w:r>
              <w:rPr>
                <w:w w:val="125"/>
                <w:sz w:val="20"/>
              </w:rPr>
              <w:t xml:space="preserve"> de </w:t>
            </w:r>
            <w:proofErr w:type="spellStart"/>
            <w:r>
              <w:rPr>
                <w:w w:val="125"/>
                <w:sz w:val="20"/>
              </w:rPr>
              <w:t>base</w:t>
            </w:r>
            <w:proofErr w:type="spellEnd"/>
            <w:r>
              <w:rPr>
                <w:w w:val="125"/>
                <w:sz w:val="20"/>
              </w:rPr>
              <w:t xml:space="preserve"> -4, par </w:t>
            </w:r>
            <w:proofErr w:type="spellStart"/>
            <w:r>
              <w:rPr>
                <w:w w:val="125"/>
                <w:sz w:val="20"/>
              </w:rPr>
              <w:t>défaut</w:t>
            </w:r>
            <w:proofErr w:type="spellEnd"/>
            <w:r>
              <w:rPr>
                <w:w w:val="125"/>
                <w:sz w:val="20"/>
              </w:rPr>
              <w:t xml:space="preserve"> : 221) </w:t>
            </w:r>
            <w:proofErr w:type="spellStart"/>
            <w:r>
              <w:rPr>
                <w:w w:val="125"/>
                <w:sz w:val="20"/>
              </w:rPr>
              <w:t>Commande</w:t>
            </w:r>
            <w:proofErr w:type="spellEnd"/>
            <w:r>
              <w:rPr>
                <w:w w:val="125"/>
                <w:sz w:val="20"/>
              </w:rPr>
              <w:t xml:space="preserve"> « - »</w:t>
            </w:r>
          </w:p>
        </w:tc>
      </w:tr>
      <w:tr w:rsidR="0000657E">
        <w:trPr>
          <w:trHeight w:val="534"/>
        </w:trPr>
        <w:tc>
          <w:tcPr>
            <w:tcW w:w="1363" w:type="dxa"/>
          </w:tcPr>
          <w:p w:rsidR="0000657E" w:rsidRDefault="00A50C23">
            <w:pPr>
              <w:pStyle w:val="TableParagraph"/>
              <w:ind w:left="8" w:right="3"/>
            </w:pPr>
            <w:r>
              <w:rPr>
                <w:spacing w:val="-2"/>
                <w:w w:val="125"/>
                <w:sz w:val="20"/>
              </w:rPr>
              <w:t>0005.mp3</w:t>
            </w:r>
          </w:p>
        </w:tc>
        <w:tc>
          <w:tcPr>
            <w:tcW w:w="1025" w:type="dxa"/>
          </w:tcPr>
          <w:p w:rsidR="0000657E" w:rsidRDefault="00A50C23">
            <w:pPr>
              <w:pStyle w:val="TableParagraph"/>
              <w:ind w:left="10"/>
              <w:rPr>
                <w:b/>
              </w:rPr>
            </w:pPr>
            <w:r>
              <w:rPr>
                <w:b/>
                <w:spacing w:val="-10"/>
                <w:w w:val="140"/>
                <w:sz w:val="20"/>
              </w:rPr>
              <w:t>5</w:t>
            </w:r>
          </w:p>
        </w:tc>
        <w:tc>
          <w:tcPr>
            <w:tcW w:w="1695" w:type="dxa"/>
          </w:tcPr>
          <w:p w:rsidR="0000657E" w:rsidRDefault="00A50C23">
            <w:pPr>
              <w:pStyle w:val="TableParagraph"/>
              <w:ind w:left="9"/>
            </w:pPr>
            <w:r>
              <w:rPr>
                <w:w w:val="150"/>
                <w:sz w:val="20"/>
              </w:rPr>
              <w:t>-</w:t>
            </w:r>
          </w:p>
        </w:tc>
        <w:tc>
          <w:tcPr>
            <w:tcW w:w="5207" w:type="dxa"/>
          </w:tcPr>
          <w:p w:rsidR="0000657E" w:rsidRDefault="00A50C23">
            <w:pPr>
              <w:pStyle w:val="TableParagraph"/>
              <w:spacing w:before="0" w:line="266" w:lineRule="exact"/>
              <w:ind w:right="95"/>
              <w:jc w:val="left"/>
            </w:pPr>
            <w:proofErr w:type="spellStart"/>
            <w:r>
              <w:rPr>
                <w:w w:val="125"/>
                <w:sz w:val="20"/>
              </w:rPr>
              <w:t>Accessible</w:t>
            </w:r>
            <w:proofErr w:type="spellEnd"/>
            <w:r>
              <w:rPr>
                <w:w w:val="125"/>
                <w:sz w:val="20"/>
              </w:rPr>
              <w:t xml:space="preserve"> via </w:t>
            </w:r>
            <w:proofErr w:type="spellStart"/>
            <w:r>
              <w:rPr>
                <w:w w:val="125"/>
                <w:sz w:val="20"/>
              </w:rPr>
              <w:t>l'adresse</w:t>
            </w:r>
            <w:proofErr w:type="spellEnd"/>
            <w:r>
              <w:rPr>
                <w:w w:val="125"/>
                <w:sz w:val="20"/>
              </w:rPr>
              <w:t xml:space="preserve"> de </w:t>
            </w:r>
            <w:proofErr w:type="spellStart"/>
            <w:r>
              <w:rPr>
                <w:w w:val="125"/>
                <w:sz w:val="20"/>
              </w:rPr>
              <w:t>l'aiguillage</w:t>
            </w:r>
            <w:proofErr w:type="spellEnd"/>
            <w:r>
              <w:rPr>
                <w:w w:val="125"/>
                <w:sz w:val="20"/>
              </w:rPr>
              <w:t xml:space="preserve"> (</w:t>
            </w:r>
            <w:proofErr w:type="spellStart"/>
            <w:r>
              <w:rPr>
                <w:w w:val="130"/>
                <w:sz w:val="20"/>
              </w:rPr>
              <w:t>adresse</w:t>
            </w:r>
            <w:proofErr w:type="spellEnd"/>
            <w:r>
              <w:rPr>
                <w:w w:val="130"/>
                <w:sz w:val="20"/>
              </w:rPr>
              <w:t xml:space="preserve"> de </w:t>
            </w:r>
            <w:proofErr w:type="spellStart"/>
            <w:r>
              <w:rPr>
                <w:w w:val="130"/>
                <w:sz w:val="20"/>
              </w:rPr>
              <w:t>base</w:t>
            </w:r>
            <w:proofErr w:type="spellEnd"/>
            <w:r>
              <w:rPr>
                <w:w w:val="130"/>
                <w:sz w:val="20"/>
              </w:rPr>
              <w:t xml:space="preserve"> -4, par </w:t>
            </w:r>
            <w:proofErr w:type="spellStart"/>
            <w:r>
              <w:rPr>
                <w:w w:val="130"/>
                <w:sz w:val="20"/>
              </w:rPr>
              <w:t>défaut</w:t>
            </w:r>
            <w:proofErr w:type="spellEnd"/>
            <w:r>
              <w:rPr>
                <w:w w:val="130"/>
                <w:sz w:val="20"/>
              </w:rPr>
              <w:t xml:space="preserve"> : 221) </w:t>
            </w:r>
            <w:proofErr w:type="spellStart"/>
            <w:r>
              <w:rPr>
                <w:w w:val="130"/>
                <w:sz w:val="20"/>
              </w:rPr>
              <w:t>Commande</w:t>
            </w:r>
            <w:proofErr w:type="spellEnd"/>
            <w:r>
              <w:rPr>
                <w:w w:val="130"/>
                <w:sz w:val="20"/>
              </w:rPr>
              <w:t xml:space="preserve"> « + »</w:t>
            </w:r>
          </w:p>
        </w:tc>
      </w:tr>
    </w:tbl>
    <w:p w:rsidR="0000657E" w:rsidRDefault="0000657E">
      <w:pPr>
        <w:pStyle w:val="Corpsdetexte"/>
        <w:spacing w:before="13"/>
      </w:pPr>
    </w:p>
    <w:p w:rsidR="0000657E" w:rsidRDefault="00A50C23">
      <w:pPr>
        <w:pStyle w:val="Titre3"/>
      </w:pPr>
      <w:r>
        <w:rPr>
          <w:spacing w:val="-2"/>
          <w:w w:val="120"/>
          <w:sz w:val="20"/>
        </w:rPr>
        <w:t>Remarque :</w:t>
      </w:r>
    </w:p>
    <w:p w:rsidR="0000657E" w:rsidRDefault="00A50C23">
      <w:pPr>
        <w:pStyle w:val="Corpsdetexte"/>
        <w:spacing w:before="15" w:line="237" w:lineRule="auto"/>
        <w:ind w:left="141" w:right="281"/>
        <w:jc w:val="both"/>
      </w:pPr>
      <w:r>
        <w:rPr>
          <w:w w:val="120"/>
          <w:sz w:val="20"/>
        </w:rPr>
        <w:t xml:space="preserve">Les </w:t>
      </w:r>
      <w:proofErr w:type="spellStart"/>
      <w:r>
        <w:rPr>
          <w:w w:val="120"/>
          <w:sz w:val="20"/>
        </w:rPr>
        <w:t>fichiers</w:t>
      </w:r>
      <w:proofErr w:type="spellEnd"/>
      <w:r>
        <w:rPr>
          <w:w w:val="120"/>
          <w:sz w:val="20"/>
        </w:rPr>
        <w:t xml:space="preserve"> ne </w:t>
      </w:r>
      <w:proofErr w:type="spellStart"/>
      <w:r>
        <w:rPr>
          <w:w w:val="120"/>
          <w:sz w:val="20"/>
        </w:rPr>
        <w:t>sont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pas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appelés</w:t>
      </w:r>
      <w:proofErr w:type="spellEnd"/>
      <w:r>
        <w:rPr>
          <w:w w:val="120"/>
          <w:sz w:val="20"/>
        </w:rPr>
        <w:t xml:space="preserve"> par </w:t>
      </w:r>
      <w:proofErr w:type="spellStart"/>
      <w:r>
        <w:rPr>
          <w:w w:val="120"/>
          <w:sz w:val="20"/>
        </w:rPr>
        <w:t>leur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nom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mais</w:t>
      </w:r>
      <w:proofErr w:type="spellEnd"/>
      <w:r>
        <w:rPr>
          <w:w w:val="120"/>
          <w:sz w:val="20"/>
        </w:rPr>
        <w:t xml:space="preserve"> par </w:t>
      </w:r>
      <w:proofErr w:type="spellStart"/>
      <w:r>
        <w:rPr>
          <w:w w:val="120"/>
          <w:sz w:val="20"/>
        </w:rPr>
        <w:t>leur</w:t>
      </w:r>
      <w:proofErr w:type="spellEnd"/>
      <w:r>
        <w:rPr>
          <w:w w:val="120"/>
          <w:sz w:val="20"/>
        </w:rPr>
        <w:t xml:space="preserve"> INDEX, </w:t>
      </w:r>
      <w:proofErr w:type="spellStart"/>
      <w:r>
        <w:rPr>
          <w:w w:val="120"/>
          <w:sz w:val="20"/>
        </w:rPr>
        <w:t>qui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est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attribué</w:t>
      </w:r>
      <w:proofErr w:type="spellEnd"/>
      <w:r>
        <w:rPr>
          <w:w w:val="120"/>
          <w:sz w:val="20"/>
        </w:rPr>
        <w:t xml:space="preserve"> par le </w:t>
      </w:r>
      <w:proofErr w:type="spellStart"/>
      <w:r>
        <w:rPr>
          <w:w w:val="120"/>
          <w:sz w:val="20"/>
        </w:rPr>
        <w:t>module</w:t>
      </w:r>
      <w:proofErr w:type="spellEnd"/>
      <w:r>
        <w:rPr>
          <w:w w:val="120"/>
          <w:sz w:val="20"/>
        </w:rPr>
        <w:t xml:space="preserve"> sonore </w:t>
      </w:r>
      <w:proofErr w:type="spellStart"/>
      <w:r>
        <w:rPr>
          <w:w w:val="120"/>
          <w:sz w:val="20"/>
        </w:rPr>
        <w:t>dans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l'ordre</w:t>
      </w:r>
      <w:proofErr w:type="spellEnd"/>
      <w:r>
        <w:rPr>
          <w:w w:val="120"/>
          <w:sz w:val="20"/>
        </w:rPr>
        <w:t xml:space="preserve"> de </w:t>
      </w:r>
      <w:proofErr w:type="spellStart"/>
      <w:r>
        <w:rPr>
          <w:w w:val="120"/>
          <w:sz w:val="20"/>
        </w:rPr>
        <w:t>copie</w:t>
      </w:r>
      <w:proofErr w:type="spellEnd"/>
      <w:r>
        <w:rPr>
          <w:w w:val="120"/>
          <w:sz w:val="20"/>
        </w:rPr>
        <w:t xml:space="preserve">. Le </w:t>
      </w:r>
      <w:proofErr w:type="spellStart"/>
      <w:r>
        <w:rPr>
          <w:w w:val="120"/>
          <w:sz w:val="20"/>
        </w:rPr>
        <w:t>premier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fichier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que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vous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copiez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reçoit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l'INDEX</w:t>
      </w:r>
      <w:proofErr w:type="spellEnd"/>
      <w:r>
        <w:rPr>
          <w:w w:val="120"/>
          <w:sz w:val="20"/>
        </w:rPr>
        <w:t xml:space="preserve"> 1, le </w:t>
      </w:r>
      <w:proofErr w:type="spellStart"/>
      <w:r>
        <w:rPr>
          <w:w w:val="120"/>
          <w:sz w:val="20"/>
        </w:rPr>
        <w:t>deuxième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l'INDEX</w:t>
      </w:r>
      <w:proofErr w:type="spellEnd"/>
      <w:r>
        <w:rPr>
          <w:w w:val="120"/>
          <w:sz w:val="20"/>
        </w:rPr>
        <w:t xml:space="preserve"> 2, etc.</w:t>
      </w:r>
    </w:p>
    <w:p w:rsidR="0000657E" w:rsidRDefault="00A50C23">
      <w:pPr>
        <w:pStyle w:val="Corpsdetexte"/>
        <w:spacing w:before="2"/>
        <w:ind w:left="141" w:right="284"/>
        <w:jc w:val="both"/>
      </w:pPr>
      <w:r>
        <w:rPr>
          <w:w w:val="125"/>
          <w:sz w:val="20"/>
        </w:rPr>
        <w:t xml:space="preserve">Si </w:t>
      </w:r>
      <w:proofErr w:type="spellStart"/>
      <w:r>
        <w:rPr>
          <w:w w:val="125"/>
          <w:sz w:val="20"/>
        </w:rPr>
        <w:t>vous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souhaitez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copier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plusieurs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fichiers</w:t>
      </w:r>
      <w:proofErr w:type="spellEnd"/>
      <w:r>
        <w:rPr>
          <w:w w:val="125"/>
          <w:sz w:val="20"/>
        </w:rPr>
        <w:t xml:space="preserve"> à la </w:t>
      </w:r>
      <w:proofErr w:type="spellStart"/>
      <w:r>
        <w:rPr>
          <w:w w:val="125"/>
          <w:sz w:val="20"/>
        </w:rPr>
        <w:t>fois</w:t>
      </w:r>
      <w:proofErr w:type="spellEnd"/>
      <w:r>
        <w:rPr>
          <w:w w:val="125"/>
          <w:sz w:val="20"/>
        </w:rPr>
        <w:t xml:space="preserve">, </w:t>
      </w:r>
      <w:proofErr w:type="spellStart"/>
      <w:r>
        <w:rPr>
          <w:w w:val="125"/>
          <w:sz w:val="20"/>
        </w:rPr>
        <w:t>créez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un</w:t>
      </w:r>
      <w:proofErr w:type="spellEnd"/>
      <w:r>
        <w:rPr>
          <w:w w:val="125"/>
          <w:sz w:val="20"/>
        </w:rPr>
        <w:t xml:space="preserve"> dossier, </w:t>
      </w:r>
      <w:proofErr w:type="spellStart"/>
      <w:r>
        <w:rPr>
          <w:w w:val="125"/>
          <w:sz w:val="20"/>
        </w:rPr>
        <w:t>copiez</w:t>
      </w:r>
      <w:proofErr w:type="spellEnd"/>
      <w:r>
        <w:rPr>
          <w:w w:val="125"/>
          <w:sz w:val="20"/>
        </w:rPr>
        <w:t xml:space="preserve">-y </w:t>
      </w:r>
      <w:proofErr w:type="spellStart"/>
      <w:r>
        <w:rPr>
          <w:w w:val="125"/>
          <w:sz w:val="20"/>
        </w:rPr>
        <w:t>vos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fichiers</w:t>
      </w:r>
      <w:proofErr w:type="spellEnd"/>
      <w:r>
        <w:rPr>
          <w:w w:val="125"/>
          <w:sz w:val="20"/>
        </w:rPr>
        <w:t xml:space="preserve"> et </w:t>
      </w:r>
      <w:proofErr w:type="spellStart"/>
      <w:r>
        <w:rPr>
          <w:w w:val="125"/>
          <w:sz w:val="20"/>
        </w:rPr>
        <w:t>attribuez-leur</w:t>
      </w:r>
      <w:proofErr w:type="spellEnd"/>
      <w:r>
        <w:rPr>
          <w:w w:val="125"/>
          <w:sz w:val="20"/>
        </w:rPr>
        <w:t xml:space="preserve"> les </w:t>
      </w:r>
      <w:proofErr w:type="spellStart"/>
      <w:r>
        <w:rPr>
          <w:w w:val="125"/>
          <w:sz w:val="20"/>
        </w:rPr>
        <w:t>noms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indiqués</w:t>
      </w:r>
      <w:proofErr w:type="spellEnd"/>
      <w:r>
        <w:rPr>
          <w:w w:val="125"/>
          <w:sz w:val="20"/>
        </w:rPr>
        <w:t xml:space="preserve"> ci-</w:t>
      </w:r>
      <w:proofErr w:type="spellStart"/>
      <w:r>
        <w:rPr>
          <w:w w:val="125"/>
          <w:sz w:val="20"/>
        </w:rPr>
        <w:t>dessus</w:t>
      </w:r>
      <w:proofErr w:type="spellEnd"/>
      <w:r>
        <w:rPr>
          <w:w w:val="125"/>
          <w:sz w:val="20"/>
        </w:rPr>
        <w:t xml:space="preserve">. </w:t>
      </w:r>
      <w:proofErr w:type="spellStart"/>
      <w:r>
        <w:rPr>
          <w:w w:val="125"/>
          <w:sz w:val="20"/>
        </w:rPr>
        <w:t>Sélectionnez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ensuite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tous</w:t>
      </w:r>
      <w:proofErr w:type="spellEnd"/>
      <w:r>
        <w:rPr>
          <w:w w:val="125"/>
          <w:sz w:val="20"/>
        </w:rPr>
        <w:t xml:space="preserve"> les </w:t>
      </w:r>
      <w:proofErr w:type="spellStart"/>
      <w:r>
        <w:rPr>
          <w:w w:val="125"/>
          <w:sz w:val="20"/>
        </w:rPr>
        <w:t>fichiers</w:t>
      </w:r>
      <w:proofErr w:type="spellEnd"/>
      <w:r>
        <w:rPr>
          <w:w w:val="125"/>
          <w:sz w:val="20"/>
        </w:rPr>
        <w:t xml:space="preserve"> du dossier </w:t>
      </w:r>
      <w:proofErr w:type="spellStart"/>
      <w:r>
        <w:rPr>
          <w:w w:val="125"/>
          <w:sz w:val="20"/>
        </w:rPr>
        <w:t>avec</w:t>
      </w:r>
      <w:proofErr w:type="spellEnd"/>
      <w:r>
        <w:rPr>
          <w:w w:val="125"/>
          <w:sz w:val="20"/>
        </w:rPr>
        <w:t xml:space="preserve"> « CTRL+A » (</w:t>
      </w:r>
      <w:proofErr w:type="spellStart"/>
      <w:r>
        <w:rPr>
          <w:w w:val="125"/>
          <w:sz w:val="20"/>
        </w:rPr>
        <w:t>pas</w:t>
      </w:r>
      <w:proofErr w:type="spellEnd"/>
      <w:r>
        <w:rPr>
          <w:w w:val="125"/>
          <w:sz w:val="20"/>
        </w:rPr>
        <w:t xml:space="preserve"> </w:t>
      </w:r>
      <w:proofErr w:type="spellStart"/>
      <w:r>
        <w:rPr>
          <w:w w:val="125"/>
          <w:sz w:val="20"/>
        </w:rPr>
        <w:t>avec</w:t>
      </w:r>
      <w:proofErr w:type="spellEnd"/>
      <w:r>
        <w:rPr>
          <w:w w:val="125"/>
          <w:sz w:val="20"/>
        </w:rPr>
        <w:t xml:space="preserve"> la </w:t>
      </w:r>
      <w:proofErr w:type="spellStart"/>
      <w:proofErr w:type="gramStart"/>
      <w:r>
        <w:rPr>
          <w:w w:val="125"/>
          <w:sz w:val="20"/>
        </w:rPr>
        <w:t>souris</w:t>
      </w:r>
      <w:proofErr w:type="spellEnd"/>
      <w:r>
        <w:rPr>
          <w:w w:val="125"/>
          <w:sz w:val="20"/>
        </w:rPr>
        <w:t xml:space="preserve"> !</w:t>
      </w:r>
      <w:proofErr w:type="gramEnd"/>
      <w:r>
        <w:rPr>
          <w:w w:val="125"/>
          <w:sz w:val="20"/>
        </w:rPr>
        <w:t xml:space="preserve">). </w:t>
      </w:r>
      <w:proofErr w:type="spellStart"/>
      <w:r>
        <w:rPr>
          <w:spacing w:val="-5"/>
          <w:w w:val="125"/>
          <w:sz w:val="20"/>
        </w:rPr>
        <w:t>Copiez</w:t>
      </w:r>
      <w:proofErr w:type="spellEnd"/>
      <w:r>
        <w:rPr>
          <w:spacing w:val="-5"/>
          <w:w w:val="125"/>
          <w:sz w:val="20"/>
        </w:rPr>
        <w:t xml:space="preserve"> </w:t>
      </w:r>
      <w:proofErr w:type="spellStart"/>
      <w:r>
        <w:rPr>
          <w:spacing w:val="-5"/>
          <w:w w:val="125"/>
          <w:sz w:val="20"/>
        </w:rPr>
        <w:t>avec</w:t>
      </w:r>
      <w:proofErr w:type="spellEnd"/>
    </w:p>
    <w:p w:rsidR="0000657E" w:rsidRDefault="00A50C23">
      <w:pPr>
        <w:pStyle w:val="Corpsdetexte"/>
        <w:spacing w:line="237" w:lineRule="auto"/>
        <w:ind w:left="141" w:right="280"/>
        <w:jc w:val="both"/>
      </w:pPr>
      <w:r>
        <w:rPr>
          <w:w w:val="120"/>
          <w:sz w:val="20"/>
        </w:rPr>
        <w:t xml:space="preserve">« CTRL+C » </w:t>
      </w:r>
      <w:proofErr w:type="spellStart"/>
      <w:r>
        <w:rPr>
          <w:w w:val="120"/>
          <w:sz w:val="20"/>
        </w:rPr>
        <w:t>pour</w:t>
      </w:r>
      <w:proofErr w:type="spellEnd"/>
      <w:r>
        <w:rPr>
          <w:w w:val="120"/>
          <w:sz w:val="20"/>
        </w:rPr>
        <w:t xml:space="preserve"> les </w:t>
      </w:r>
      <w:proofErr w:type="spellStart"/>
      <w:r>
        <w:rPr>
          <w:w w:val="120"/>
          <w:sz w:val="20"/>
        </w:rPr>
        <w:t>copier</w:t>
      </w:r>
      <w:proofErr w:type="spellEnd"/>
      <w:r>
        <w:rPr>
          <w:w w:val="120"/>
          <w:sz w:val="20"/>
        </w:rPr>
        <w:t xml:space="preserve">, </w:t>
      </w:r>
      <w:proofErr w:type="spellStart"/>
      <w:r>
        <w:rPr>
          <w:w w:val="120"/>
          <w:sz w:val="20"/>
        </w:rPr>
        <w:t>puis</w:t>
      </w:r>
      <w:proofErr w:type="spellEnd"/>
      <w:r>
        <w:rPr>
          <w:w w:val="120"/>
          <w:sz w:val="20"/>
        </w:rPr>
        <w:t xml:space="preserve"> « CTRL+V » </w:t>
      </w:r>
      <w:proofErr w:type="spellStart"/>
      <w:r>
        <w:rPr>
          <w:w w:val="120"/>
          <w:sz w:val="20"/>
        </w:rPr>
        <w:t>pour</w:t>
      </w:r>
      <w:proofErr w:type="spellEnd"/>
      <w:r>
        <w:rPr>
          <w:w w:val="120"/>
          <w:sz w:val="20"/>
        </w:rPr>
        <w:t xml:space="preserve"> les </w:t>
      </w:r>
      <w:proofErr w:type="spellStart"/>
      <w:r>
        <w:rPr>
          <w:w w:val="120"/>
          <w:sz w:val="20"/>
        </w:rPr>
        <w:t>coller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sur</w:t>
      </w:r>
      <w:proofErr w:type="spellEnd"/>
      <w:r>
        <w:rPr>
          <w:w w:val="120"/>
          <w:sz w:val="20"/>
        </w:rPr>
        <w:t xml:space="preserve"> le </w:t>
      </w:r>
      <w:proofErr w:type="spellStart"/>
      <w:r>
        <w:rPr>
          <w:w w:val="120"/>
          <w:sz w:val="20"/>
        </w:rPr>
        <w:t>support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amovible</w:t>
      </w:r>
      <w:proofErr w:type="spellEnd"/>
      <w:r>
        <w:rPr>
          <w:w w:val="120"/>
          <w:sz w:val="20"/>
        </w:rPr>
        <w:t xml:space="preserve"> (</w:t>
      </w:r>
      <w:proofErr w:type="spellStart"/>
      <w:r>
        <w:rPr>
          <w:w w:val="120"/>
          <w:sz w:val="20"/>
        </w:rPr>
        <w:t>dans</w:t>
      </w:r>
      <w:proofErr w:type="spellEnd"/>
      <w:r>
        <w:rPr>
          <w:w w:val="120"/>
          <w:sz w:val="20"/>
        </w:rPr>
        <w:t xml:space="preserve"> le </w:t>
      </w:r>
      <w:proofErr w:type="spellStart"/>
      <w:r>
        <w:rPr>
          <w:w w:val="120"/>
          <w:sz w:val="20"/>
        </w:rPr>
        <w:t>répertoire</w:t>
      </w:r>
      <w:proofErr w:type="spellEnd"/>
      <w:r>
        <w:rPr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racine</w:t>
      </w:r>
      <w:proofErr w:type="spellEnd"/>
      <w:r>
        <w:rPr>
          <w:w w:val="120"/>
          <w:sz w:val="20"/>
        </w:rPr>
        <w:t>).</w:t>
      </w:r>
    </w:p>
    <w:p w:rsidR="0000657E" w:rsidRDefault="00A50C23">
      <w:pPr>
        <w:pStyle w:val="Titre2"/>
        <w:spacing w:before="266"/>
      </w:pPr>
      <w:proofErr w:type="spellStart"/>
      <w:r>
        <w:rPr>
          <w:w w:val="135"/>
          <w:sz w:val="20"/>
        </w:rPr>
        <w:t>Paramètres</w:t>
      </w:r>
      <w:proofErr w:type="spellEnd"/>
      <w:r>
        <w:rPr>
          <w:w w:val="135"/>
          <w:sz w:val="20"/>
        </w:rPr>
        <w:t xml:space="preserve"> de </w:t>
      </w:r>
      <w:proofErr w:type="spellStart"/>
      <w:r>
        <w:rPr>
          <w:spacing w:val="-2"/>
          <w:w w:val="135"/>
          <w:sz w:val="20"/>
        </w:rPr>
        <w:t>contrôle</w:t>
      </w:r>
      <w:proofErr w:type="spellEnd"/>
      <w:r>
        <w:rPr>
          <w:spacing w:val="-2"/>
          <w:w w:val="135"/>
          <w:sz w:val="20"/>
        </w:rPr>
        <w:t xml:space="preserve"> :</w:t>
      </w:r>
    </w:p>
    <w:p w:rsidR="0000657E" w:rsidRDefault="00A50C23">
      <w:pPr>
        <w:tabs>
          <w:tab w:val="right" w:pos="2740"/>
        </w:tabs>
        <w:spacing w:before="245"/>
        <w:ind w:left="141"/>
        <w:rPr>
          <w:sz w:val="20"/>
        </w:rPr>
      </w:pPr>
      <w:r>
        <w:rPr>
          <w:spacing w:val="-2"/>
          <w:w w:val="130"/>
          <w:sz w:val="19"/>
        </w:rPr>
        <w:t xml:space="preserve">Niveau </w:t>
      </w:r>
      <w:r>
        <w:rPr>
          <w:w w:val="125"/>
          <w:sz w:val="19"/>
        </w:rPr>
        <w:t xml:space="preserve">sonore </w:t>
      </w:r>
      <w:r>
        <w:rPr>
          <w:spacing w:val="-2"/>
          <w:w w:val="130"/>
          <w:sz w:val="19"/>
        </w:rPr>
        <w:t>:</w:t>
      </w:r>
      <w:r>
        <w:rPr>
          <w:sz w:val="19"/>
        </w:rPr>
        <w:tab/>
      </w:r>
      <w:r>
        <w:rPr>
          <w:w w:val="120"/>
          <w:sz w:val="19"/>
        </w:rPr>
        <w:t>0-29</w:t>
      </w:r>
    </w:p>
    <w:p w:rsidR="0000657E" w:rsidRDefault="00A50C23">
      <w:pPr>
        <w:spacing w:before="241"/>
        <w:ind w:left="141" w:right="279"/>
        <w:rPr>
          <w:sz w:val="20"/>
        </w:rPr>
      </w:pPr>
      <w:r>
        <w:rPr>
          <w:w w:val="120"/>
          <w:sz w:val="19"/>
        </w:rPr>
        <w:t xml:space="preserve">Attention : si </w:t>
      </w:r>
      <w:proofErr w:type="spellStart"/>
      <w:r>
        <w:rPr>
          <w:w w:val="120"/>
          <w:sz w:val="19"/>
        </w:rPr>
        <w:t>vous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utilisez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un</w:t>
      </w:r>
      <w:proofErr w:type="spellEnd"/>
      <w:r>
        <w:rPr>
          <w:w w:val="120"/>
          <w:sz w:val="19"/>
        </w:rPr>
        <w:t xml:space="preserve"> bloc </w:t>
      </w:r>
      <w:proofErr w:type="spellStart"/>
      <w:r>
        <w:rPr>
          <w:w w:val="120"/>
          <w:sz w:val="19"/>
        </w:rPr>
        <w:t>d'alimentation</w:t>
      </w:r>
      <w:proofErr w:type="spellEnd"/>
      <w:r>
        <w:rPr>
          <w:w w:val="120"/>
          <w:sz w:val="19"/>
        </w:rPr>
        <w:t xml:space="preserve"> de 600 mA, le courant </w:t>
      </w:r>
      <w:proofErr w:type="spellStart"/>
      <w:r>
        <w:rPr>
          <w:w w:val="120"/>
          <w:sz w:val="19"/>
        </w:rPr>
        <w:t>n'est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pas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suffisant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pour</w:t>
      </w:r>
      <w:proofErr w:type="spellEnd"/>
      <w:r>
        <w:rPr>
          <w:w w:val="120"/>
          <w:sz w:val="19"/>
        </w:rPr>
        <w:t xml:space="preserve"> faire </w:t>
      </w:r>
      <w:proofErr w:type="spellStart"/>
      <w:r>
        <w:rPr>
          <w:w w:val="120"/>
          <w:sz w:val="19"/>
        </w:rPr>
        <w:t>fonctio</w:t>
      </w:r>
      <w:r>
        <w:rPr>
          <w:w w:val="120"/>
          <w:sz w:val="19"/>
        </w:rPr>
        <w:t>nner</w:t>
      </w:r>
      <w:proofErr w:type="spellEnd"/>
      <w:r>
        <w:rPr>
          <w:w w:val="120"/>
          <w:sz w:val="19"/>
        </w:rPr>
        <w:t xml:space="preserve"> le </w:t>
      </w:r>
      <w:proofErr w:type="spellStart"/>
      <w:r>
        <w:rPr>
          <w:w w:val="120"/>
          <w:sz w:val="19"/>
        </w:rPr>
        <w:t>moteur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pas</w:t>
      </w:r>
      <w:proofErr w:type="spellEnd"/>
      <w:r>
        <w:rPr>
          <w:w w:val="120"/>
          <w:sz w:val="19"/>
        </w:rPr>
        <w:t xml:space="preserve"> à </w:t>
      </w:r>
      <w:proofErr w:type="spellStart"/>
      <w:r>
        <w:rPr>
          <w:w w:val="120"/>
          <w:sz w:val="19"/>
        </w:rPr>
        <w:t>pas</w:t>
      </w:r>
      <w:proofErr w:type="spellEnd"/>
      <w:r>
        <w:rPr>
          <w:w w:val="120"/>
          <w:sz w:val="19"/>
        </w:rPr>
        <w:t xml:space="preserve"> et le </w:t>
      </w:r>
      <w:proofErr w:type="spellStart"/>
      <w:r>
        <w:rPr>
          <w:w w:val="120"/>
          <w:sz w:val="19"/>
        </w:rPr>
        <w:t>module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audio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ce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qui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entraîne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un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redémarrage</w:t>
      </w:r>
      <w:proofErr w:type="spellEnd"/>
      <w:r>
        <w:rPr>
          <w:w w:val="120"/>
          <w:sz w:val="19"/>
        </w:rPr>
        <w:t xml:space="preserve"> de la </w:t>
      </w:r>
      <w:proofErr w:type="spellStart"/>
      <w:r>
        <w:rPr>
          <w:w w:val="120"/>
          <w:sz w:val="19"/>
        </w:rPr>
        <w:t>commande</w:t>
      </w:r>
      <w:proofErr w:type="spellEnd"/>
      <w:r>
        <w:rPr>
          <w:w w:val="120"/>
          <w:sz w:val="19"/>
        </w:rPr>
        <w:t>.</w:t>
      </w:r>
    </w:p>
    <w:p w:rsidR="0000657E" w:rsidRDefault="00A50C23">
      <w:pPr>
        <w:spacing w:line="243" w:lineRule="exact"/>
        <w:ind w:left="141"/>
        <w:jc w:val="both"/>
        <w:rPr>
          <w:sz w:val="20"/>
        </w:rPr>
      </w:pPr>
      <w:proofErr w:type="spellStart"/>
      <w:r>
        <w:rPr>
          <w:w w:val="125"/>
          <w:sz w:val="19"/>
        </w:rPr>
        <w:t>Cependant</w:t>
      </w:r>
      <w:proofErr w:type="spellEnd"/>
      <w:r>
        <w:rPr>
          <w:w w:val="125"/>
          <w:sz w:val="19"/>
        </w:rPr>
        <w:t xml:space="preserve">, si </w:t>
      </w:r>
      <w:proofErr w:type="spellStart"/>
      <w:r>
        <w:rPr>
          <w:w w:val="125"/>
          <w:sz w:val="19"/>
        </w:rPr>
        <w:t>vous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réglez</w:t>
      </w:r>
      <w:proofErr w:type="spellEnd"/>
      <w:r>
        <w:rPr>
          <w:w w:val="125"/>
          <w:sz w:val="19"/>
        </w:rPr>
        <w:t xml:space="preserve"> le </w:t>
      </w:r>
      <w:proofErr w:type="spellStart"/>
      <w:r>
        <w:rPr>
          <w:w w:val="125"/>
          <w:sz w:val="19"/>
        </w:rPr>
        <w:t>son</w:t>
      </w:r>
      <w:proofErr w:type="spellEnd"/>
      <w:r>
        <w:rPr>
          <w:w w:val="125"/>
          <w:sz w:val="19"/>
        </w:rPr>
        <w:t xml:space="preserve"> à </w:t>
      </w:r>
      <w:proofErr w:type="spellStart"/>
      <w:r>
        <w:rPr>
          <w:b/>
          <w:w w:val="125"/>
          <w:sz w:val="19"/>
        </w:rPr>
        <w:t>un</w:t>
      </w:r>
      <w:proofErr w:type="spellEnd"/>
      <w:r>
        <w:rPr>
          <w:b/>
          <w:w w:val="125"/>
          <w:sz w:val="19"/>
        </w:rPr>
        <w:t xml:space="preserve"> </w:t>
      </w:r>
      <w:proofErr w:type="spellStart"/>
      <w:r>
        <w:rPr>
          <w:b/>
          <w:w w:val="125"/>
          <w:sz w:val="19"/>
        </w:rPr>
        <w:t>niveau</w:t>
      </w:r>
      <w:proofErr w:type="spellEnd"/>
      <w:r>
        <w:rPr>
          <w:b/>
          <w:w w:val="125"/>
          <w:sz w:val="19"/>
        </w:rPr>
        <w:t xml:space="preserve"> </w:t>
      </w:r>
      <w:proofErr w:type="spellStart"/>
      <w:r>
        <w:rPr>
          <w:b/>
          <w:w w:val="125"/>
          <w:sz w:val="19"/>
        </w:rPr>
        <w:t>inférieur</w:t>
      </w:r>
      <w:proofErr w:type="spellEnd"/>
      <w:r>
        <w:rPr>
          <w:b/>
          <w:w w:val="125"/>
          <w:sz w:val="19"/>
        </w:rPr>
        <w:t xml:space="preserve"> à 20</w:t>
      </w:r>
      <w:r>
        <w:rPr>
          <w:spacing w:val="-5"/>
          <w:w w:val="125"/>
          <w:sz w:val="19"/>
        </w:rPr>
        <w:t xml:space="preserve">, </w:t>
      </w:r>
      <w:proofErr w:type="spellStart"/>
      <w:r>
        <w:rPr>
          <w:w w:val="125"/>
          <w:sz w:val="19"/>
        </w:rPr>
        <w:t>cela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suffira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spacing w:val="-5"/>
          <w:w w:val="125"/>
          <w:sz w:val="19"/>
        </w:rPr>
        <w:t>tout</w:t>
      </w:r>
      <w:proofErr w:type="spellEnd"/>
      <w:r>
        <w:rPr>
          <w:spacing w:val="-5"/>
          <w:w w:val="125"/>
          <w:sz w:val="19"/>
        </w:rPr>
        <w:t xml:space="preserve"> </w:t>
      </w:r>
      <w:proofErr w:type="spellStart"/>
      <w:r>
        <w:rPr>
          <w:spacing w:val="-5"/>
          <w:w w:val="125"/>
          <w:sz w:val="19"/>
        </w:rPr>
        <w:t>juste</w:t>
      </w:r>
      <w:proofErr w:type="spellEnd"/>
      <w:r>
        <w:rPr>
          <w:spacing w:val="-5"/>
          <w:w w:val="125"/>
          <w:sz w:val="19"/>
        </w:rPr>
        <w:t>.</w:t>
      </w:r>
    </w:p>
    <w:p w:rsidR="0000657E" w:rsidRDefault="00A50C23">
      <w:pPr>
        <w:spacing w:before="970"/>
        <w:ind w:left="141"/>
        <w:rPr>
          <w:sz w:val="20"/>
        </w:rPr>
      </w:pPr>
      <w:proofErr w:type="spellStart"/>
      <w:r>
        <w:rPr>
          <w:w w:val="120"/>
          <w:sz w:val="19"/>
        </w:rPr>
        <w:t>Pour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finir</w:t>
      </w:r>
      <w:proofErr w:type="spellEnd"/>
      <w:r>
        <w:rPr>
          <w:w w:val="120"/>
          <w:sz w:val="19"/>
        </w:rPr>
        <w:t xml:space="preserve">, </w:t>
      </w:r>
      <w:proofErr w:type="spellStart"/>
      <w:r>
        <w:rPr>
          <w:w w:val="120"/>
          <w:sz w:val="19"/>
        </w:rPr>
        <w:t>nous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vous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souhaitons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beaucoup</w:t>
      </w:r>
      <w:proofErr w:type="spellEnd"/>
      <w:r>
        <w:rPr>
          <w:w w:val="120"/>
          <w:sz w:val="19"/>
        </w:rPr>
        <w:t xml:space="preserve"> de </w:t>
      </w:r>
      <w:proofErr w:type="spellStart"/>
      <w:r>
        <w:rPr>
          <w:w w:val="120"/>
          <w:sz w:val="19"/>
        </w:rPr>
        <w:t>succès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pour</w:t>
      </w:r>
      <w:proofErr w:type="spellEnd"/>
      <w:r>
        <w:rPr>
          <w:w w:val="120"/>
          <w:sz w:val="19"/>
        </w:rPr>
        <w:t xml:space="preserve"> la </w:t>
      </w:r>
      <w:proofErr w:type="spellStart"/>
      <w:r>
        <w:rPr>
          <w:w w:val="120"/>
          <w:sz w:val="19"/>
        </w:rPr>
        <w:t>conversion</w:t>
      </w:r>
      <w:proofErr w:type="spellEnd"/>
      <w:r>
        <w:rPr>
          <w:w w:val="120"/>
          <w:sz w:val="19"/>
        </w:rPr>
        <w:t xml:space="preserve"> et </w:t>
      </w:r>
      <w:proofErr w:type="spellStart"/>
      <w:r>
        <w:rPr>
          <w:w w:val="120"/>
          <w:sz w:val="19"/>
        </w:rPr>
        <w:t>beau</w:t>
      </w:r>
      <w:r>
        <w:rPr>
          <w:w w:val="120"/>
          <w:sz w:val="19"/>
        </w:rPr>
        <w:t>coup</w:t>
      </w:r>
      <w:proofErr w:type="spellEnd"/>
      <w:r>
        <w:rPr>
          <w:w w:val="120"/>
          <w:sz w:val="19"/>
        </w:rPr>
        <w:t xml:space="preserve"> de </w:t>
      </w:r>
      <w:proofErr w:type="spellStart"/>
      <w:r>
        <w:rPr>
          <w:w w:val="120"/>
          <w:sz w:val="19"/>
        </w:rPr>
        <w:t>plaisir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lors</w:t>
      </w:r>
      <w:proofErr w:type="spellEnd"/>
      <w:r>
        <w:rPr>
          <w:w w:val="120"/>
          <w:sz w:val="19"/>
        </w:rPr>
        <w:t xml:space="preserve"> de la </w:t>
      </w:r>
      <w:proofErr w:type="spellStart"/>
      <w:r>
        <w:rPr>
          <w:w w:val="120"/>
          <w:sz w:val="19"/>
        </w:rPr>
        <w:t>conduite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analogique</w:t>
      </w:r>
      <w:proofErr w:type="spellEnd"/>
      <w:r>
        <w:rPr>
          <w:w w:val="120"/>
          <w:sz w:val="19"/>
        </w:rPr>
        <w:t xml:space="preserve"> / </w:t>
      </w:r>
      <w:proofErr w:type="spellStart"/>
      <w:r>
        <w:rPr>
          <w:w w:val="120"/>
          <w:sz w:val="19"/>
        </w:rPr>
        <w:t>numérique</w:t>
      </w:r>
      <w:proofErr w:type="spellEnd"/>
      <w:r>
        <w:rPr>
          <w:w w:val="120"/>
          <w:sz w:val="19"/>
        </w:rPr>
        <w:t xml:space="preserve"> </w:t>
      </w:r>
      <w:proofErr w:type="spellStart"/>
      <w:r>
        <w:rPr>
          <w:w w:val="120"/>
          <w:sz w:val="19"/>
        </w:rPr>
        <w:t>qui</w:t>
      </w:r>
      <w:proofErr w:type="spellEnd"/>
      <w:r>
        <w:rPr>
          <w:w w:val="120"/>
          <w:sz w:val="19"/>
        </w:rPr>
        <w:t xml:space="preserve"> </w:t>
      </w:r>
      <w:proofErr w:type="spellStart"/>
      <w:proofErr w:type="gramStart"/>
      <w:r>
        <w:rPr>
          <w:w w:val="120"/>
          <w:sz w:val="19"/>
        </w:rPr>
        <w:t>suivra</w:t>
      </w:r>
      <w:proofErr w:type="spellEnd"/>
      <w:r>
        <w:rPr>
          <w:w w:val="120"/>
          <w:sz w:val="19"/>
        </w:rPr>
        <w:t xml:space="preserve"> !</w:t>
      </w:r>
      <w:proofErr w:type="gramEnd"/>
    </w:p>
    <w:p w:rsidR="0000657E" w:rsidRDefault="00A50C23" w:rsidP="000D476C">
      <w:pPr>
        <w:spacing w:before="242"/>
        <w:ind w:left="141"/>
        <w:jc w:val="right"/>
        <w:rPr>
          <w:w w:val="125"/>
          <w:sz w:val="19"/>
        </w:rPr>
      </w:pPr>
      <w:proofErr w:type="spellStart"/>
      <w:r w:rsidRPr="000D476C">
        <w:rPr>
          <w:b/>
          <w:w w:val="125"/>
          <w:sz w:val="19"/>
        </w:rPr>
        <w:t>Votre</w:t>
      </w:r>
      <w:proofErr w:type="spellEnd"/>
      <w:r w:rsidRPr="000D476C">
        <w:rPr>
          <w:b/>
          <w:w w:val="125"/>
          <w:sz w:val="19"/>
        </w:rPr>
        <w:t xml:space="preserve"> </w:t>
      </w:r>
      <w:proofErr w:type="spellStart"/>
      <w:r w:rsidRPr="000D476C">
        <w:rPr>
          <w:b/>
          <w:spacing w:val="-4"/>
          <w:w w:val="125"/>
          <w:sz w:val="19"/>
        </w:rPr>
        <w:t>équipe</w:t>
      </w:r>
      <w:proofErr w:type="spellEnd"/>
      <w:r w:rsidR="000D476C" w:rsidRPr="000D476C">
        <w:rPr>
          <w:b/>
          <w:spacing w:val="-4"/>
          <w:w w:val="125"/>
          <w:sz w:val="19"/>
        </w:rPr>
        <w:t>,</w:t>
      </w:r>
      <w:r>
        <w:rPr>
          <w:spacing w:val="-4"/>
          <w:w w:val="125"/>
          <w:sz w:val="19"/>
        </w:rPr>
        <w:t xml:space="preserve"> </w:t>
      </w:r>
      <w:r>
        <w:rPr>
          <w:w w:val="125"/>
          <w:sz w:val="19"/>
        </w:rPr>
        <w:t>Digitalzentrale</w:t>
      </w:r>
      <w:r w:rsidR="000D476C">
        <w:rPr>
          <w:w w:val="125"/>
          <w:sz w:val="19"/>
        </w:rPr>
        <w:t xml:space="preserve"> et </w:t>
      </w:r>
      <w:proofErr w:type="spellStart"/>
      <w:r w:rsidR="000D476C">
        <w:rPr>
          <w:w w:val="125"/>
          <w:sz w:val="19"/>
        </w:rPr>
        <w:t>Rail</w:t>
      </w:r>
      <w:proofErr w:type="spellEnd"/>
      <w:r w:rsidR="000D476C">
        <w:rPr>
          <w:w w:val="125"/>
          <w:sz w:val="19"/>
        </w:rPr>
        <w:t xml:space="preserve"> </w:t>
      </w:r>
      <w:proofErr w:type="spellStart"/>
      <w:r w:rsidR="000D476C">
        <w:rPr>
          <w:w w:val="125"/>
          <w:sz w:val="19"/>
        </w:rPr>
        <w:t>Modelisme</w:t>
      </w:r>
      <w:proofErr w:type="spellEnd"/>
      <w:r w:rsidR="000D476C">
        <w:rPr>
          <w:w w:val="125"/>
          <w:sz w:val="19"/>
        </w:rPr>
        <w:t xml:space="preserve"> </w:t>
      </w:r>
      <w:proofErr w:type="spellStart"/>
      <w:r w:rsidR="000D476C">
        <w:rPr>
          <w:w w:val="125"/>
          <w:sz w:val="19"/>
        </w:rPr>
        <w:t>Alsace</w:t>
      </w:r>
      <w:proofErr w:type="spellEnd"/>
      <w:r w:rsidR="000D476C">
        <w:rPr>
          <w:w w:val="125"/>
          <w:sz w:val="19"/>
        </w:rPr>
        <w:t xml:space="preserve"> </w:t>
      </w:r>
    </w:p>
    <w:p w:rsidR="000D476C" w:rsidRDefault="000D476C">
      <w:pPr>
        <w:spacing w:before="242"/>
        <w:ind w:left="141"/>
        <w:rPr>
          <w:w w:val="125"/>
          <w:sz w:val="19"/>
        </w:rPr>
      </w:pPr>
      <w:proofErr w:type="spellStart"/>
      <w:r>
        <w:rPr>
          <w:w w:val="125"/>
          <w:sz w:val="19"/>
        </w:rPr>
        <w:t>Traduit</w:t>
      </w:r>
      <w:proofErr w:type="spellEnd"/>
      <w:r>
        <w:rPr>
          <w:w w:val="125"/>
          <w:sz w:val="19"/>
        </w:rPr>
        <w:t xml:space="preserve"> par Denis Kocher </w:t>
      </w:r>
      <w:proofErr w:type="spellStart"/>
      <w:r>
        <w:rPr>
          <w:w w:val="125"/>
          <w:sz w:val="19"/>
        </w:rPr>
        <w:t>pour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Rail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Modelisme</w:t>
      </w:r>
      <w:proofErr w:type="spellEnd"/>
      <w:r>
        <w:rPr>
          <w:w w:val="125"/>
          <w:sz w:val="19"/>
        </w:rPr>
        <w:t xml:space="preserve"> </w:t>
      </w:r>
      <w:proofErr w:type="spellStart"/>
      <w:r>
        <w:rPr>
          <w:w w:val="125"/>
          <w:sz w:val="19"/>
        </w:rPr>
        <w:t>Alsace</w:t>
      </w:r>
      <w:proofErr w:type="spellEnd"/>
    </w:p>
    <w:p w:rsidR="000D476C" w:rsidRDefault="000D476C" w:rsidP="000D476C">
      <w:pPr>
        <w:spacing w:before="242"/>
        <w:ind w:left="141"/>
        <w:jc w:val="right"/>
        <w:rPr>
          <w:sz w:val="20"/>
        </w:rPr>
      </w:pPr>
      <w:bookmarkStart w:id="0" w:name="_GoBack"/>
      <w:bookmarkEnd w:id="0"/>
      <w:r w:rsidRPr="000D476C">
        <w:rPr>
          <w:sz w:val="20"/>
        </w:rPr>
        <w:drawing>
          <wp:inline distT="0" distB="0" distL="0" distR="0" wp14:anchorId="6561FB69" wp14:editId="359D5D85">
            <wp:extent cx="2013088" cy="1020884"/>
            <wp:effectExtent l="0" t="0" r="635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5167" cy="102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76C">
      <w:pgSz w:w="11910" w:h="16840"/>
      <w:pgMar w:top="1500" w:right="1133" w:bottom="940" w:left="1275" w:header="697" w:footer="74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C23" w:rsidRDefault="00A50C23">
      <w:r>
        <w:separator/>
      </w:r>
    </w:p>
  </w:endnote>
  <w:endnote w:type="continuationSeparator" w:id="0">
    <w:p w:rsidR="00A50C23" w:rsidRDefault="00A5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7E" w:rsidRDefault="00A50C23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10043794</wp:posOffset>
              </wp:positionV>
              <wp:extent cx="7560945" cy="36703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3670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367030">
                            <a:moveTo>
                              <a:pt x="0" y="0"/>
                            </a:moveTo>
                            <a:lnTo>
                              <a:pt x="0" y="367030"/>
                            </a:lnTo>
                            <a:lnTo>
                              <a:pt x="7560564" y="36703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0195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595.32pt;height:28.9pt;margin-top:790.85pt;margin-left:0;mso-position-horizontal-relative:page;mso-position-vertical-relative:page;position:absolute;z-index:-251657216" filled="t" fillcolor="silver" stroked="f">
              <v:fill opacity="32896f" type="solid"/>
            </v:rect>
          </w:pict>
        </mc:Fallback>
      </mc:AlternateContent>
    </w: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3697859</wp:posOffset>
              </wp:positionH>
              <wp:positionV relativeFrom="page">
                <wp:posOffset>9765823</wp:posOffset>
              </wp:positionV>
              <wp:extent cx="179070" cy="17970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657E" w:rsidRDefault="00A50C23">
                          <w:pPr>
                            <w:spacing w:before="30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10"/>
                              <w:w w:val="14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4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40"/>
                              <w:sz w:val="20"/>
                            </w:rPr>
                            <w:fldChar w:fldCharType="separate"/>
                          </w:r>
                          <w:r w:rsidR="000D476C">
                            <w:rPr>
                              <w:b/>
                              <w:noProof/>
                              <w:spacing w:val="-10"/>
                              <w:w w:val="140"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w w:val="14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15pt;margin-top:768.95pt;width:14.1pt;height:14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" filled="f" stroked="f">
              <v:textbox inset="0,0,0,0">
                <w:txbxContent>
                  <w:p w:rsidR="0000657E" w:rsidRDefault="00A50C23">
                    <w:pPr>
                      <w:spacing w:before="30"/>
                      <w:ind w:left="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10"/>
                        <w:w w:val="14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40"/>
                        <w:sz w:val="19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40"/>
                        <w:sz w:val="20"/>
                      </w:rPr>
                      <w:fldChar w:fldCharType="separate"/>
                    </w:r>
                    <w:r w:rsidR="000D476C">
                      <w:rPr>
                        <w:b/>
                        <w:noProof/>
                        <w:spacing w:val="-10"/>
                        <w:w w:val="140"/>
                        <w:sz w:val="19"/>
                      </w:rPr>
                      <w:t>2</w:t>
                    </w:r>
                    <w:r>
                      <w:rPr>
                        <w:b/>
                        <w:spacing w:val="-10"/>
                        <w:w w:val="14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1421638</wp:posOffset>
              </wp:positionH>
              <wp:positionV relativeFrom="page">
                <wp:posOffset>10075326</wp:posOffset>
              </wp:positionV>
              <wp:extent cx="4785360" cy="27559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5360" cy="275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657E" w:rsidRDefault="000D476C">
                          <w:pPr>
                            <w:spacing w:before="29"/>
                            <w:ind w:left="1013" w:right="18" w:hanging="99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Die Digitalzentrale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 Yves Lange (Dipl. Inf. FH)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 Waldstraße 14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 08141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Reinsdorf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, OT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Vielau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Telefon: +49 (0)375-60 68 98 99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 Telefax: +49 (0)375-692 31 73 </w:t>
                          </w:r>
                          <w:r w:rsidR="00A50C23">
                            <w:rPr>
                              <w:w w:val="120"/>
                              <w:sz w:val="15"/>
                            </w:rPr>
                            <w:t>(0)375-692 31 7</w:t>
                          </w:r>
                          <w:r w:rsidR="00A50C23">
                            <w:rPr>
                              <w:w w:val="120"/>
                              <w:sz w:val="15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111.95pt;margin-top:793.35pt;width:376.8pt;height:21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" filled="f" stroked="f">
              <v:textbox inset="0,0,0,0">
                <w:txbxContent>
                  <w:p w:rsidR="0000657E" w:rsidRDefault="000D476C">
                    <w:pPr>
                      <w:spacing w:before="29"/>
                      <w:ind w:left="1013" w:right="18" w:hanging="994"/>
                      <w:rPr>
                        <w:sz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Die Digitalzentrale </w:t>
                    </w:r>
                    <w:r>
                      <w:rPr>
                        <w:sz w:val="16"/>
                        <w:szCs w:val="16"/>
                      </w:rPr>
                      <w:t xml:space="preserve"> Yves Lange (Dipl. Inf. FH) </w:t>
                    </w:r>
                    <w:r>
                      <w:rPr>
                        <w:sz w:val="16"/>
                        <w:szCs w:val="16"/>
                      </w:rPr>
                      <w:t xml:space="preserve"> Waldstraße 14 </w:t>
                    </w:r>
                    <w:r>
                      <w:rPr>
                        <w:sz w:val="16"/>
                        <w:szCs w:val="16"/>
                      </w:rPr>
                      <w:t xml:space="preserve"> 08141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Reinsdorf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, OT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Vielau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 Telefon: +49 (0)375-60 68 98 99 </w:t>
                    </w:r>
                    <w:r>
                      <w:rPr>
                        <w:sz w:val="16"/>
                        <w:szCs w:val="16"/>
                      </w:rPr>
                      <w:t xml:space="preserve"> Telefax: +49 (0)375-692 31 73 </w:t>
                    </w:r>
                    <w:r w:rsidR="00A50C23">
                      <w:rPr>
                        <w:w w:val="120"/>
                        <w:sz w:val="15"/>
                      </w:rPr>
                      <w:t>(0)375-692 31 7</w:t>
                    </w:r>
                    <w:r w:rsidR="00A50C23">
                      <w:rPr>
                        <w:w w:val="120"/>
                        <w:sz w:val="1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C23" w:rsidRDefault="00A50C23">
      <w:r>
        <w:separator/>
      </w:r>
    </w:p>
  </w:footnote>
  <w:footnote w:type="continuationSeparator" w:id="0">
    <w:p w:rsidR="00A50C23" w:rsidRDefault="00A5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7E" w:rsidRDefault="00004031">
    <w:pPr>
      <w:pStyle w:val="Corpsdetexte"/>
      <w:spacing w:line="14" w:lineRule="auto"/>
      <w:rPr>
        <w:sz w:val="20"/>
      </w:rPr>
    </w:pPr>
    <w:r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DAFAA63" wp14:editId="57289877">
              <wp:simplePos x="0" y="0"/>
              <wp:positionH relativeFrom="page">
                <wp:posOffset>1625600</wp:posOffset>
              </wp:positionH>
              <wp:positionV relativeFrom="page">
                <wp:posOffset>476250</wp:posOffset>
              </wp:positionV>
              <wp:extent cx="4083050" cy="30480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8305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04031" w:rsidRDefault="00004031" w:rsidP="00004031">
                          <w:pPr>
                            <w:spacing w:before="8"/>
                            <w:ind w:right="2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3"/>
                              <w:szCs w:val="23"/>
                            </w:rPr>
                            <w:t>Die Digitalzentrale</w:t>
                          </w:r>
                        </w:p>
                        <w:p w:rsidR="0000657E" w:rsidRDefault="00A50C23" w:rsidP="00004031">
                          <w:pPr>
                            <w:spacing w:before="8"/>
                            <w:ind w:left="2" w:right="2"/>
                            <w:jc w:val="center"/>
                            <w:rPr>
                              <w:b/>
                              <w:sz w:val="12"/>
                            </w:rPr>
                          </w:pPr>
                          <w:proofErr w:type="spellStart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L'expertise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en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matière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commande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numérique</w:t>
                          </w:r>
                          <w:proofErr w:type="spellEnd"/>
                          <w:r w:rsidR="000D476C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,</w:t>
                          </w:r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</w:t>
                          </w:r>
                          <w:r w:rsidR="00004031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de </w:t>
                          </w:r>
                          <w:proofErr w:type="spellStart"/>
                          <w:r w:rsidR="00004031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trains</w:t>
                          </w:r>
                          <w:proofErr w:type="spellEnd"/>
                          <w:r w:rsidR="00004031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</w:t>
                          </w:r>
                          <w:proofErr w:type="spellStart"/>
                          <w:r w:rsidR="00004031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miniatures</w:t>
                          </w:r>
                          <w:proofErr w:type="spellEnd"/>
                          <w:r w:rsidR="00004031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</w:t>
                          </w:r>
                          <w:r w:rsidR="000D476C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et </w:t>
                          </w:r>
                          <w:proofErr w:type="spellStart"/>
                          <w:r w:rsidR="000D476C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bien</w:t>
                          </w:r>
                          <w:proofErr w:type="spellEnd"/>
                          <w:r w:rsidR="000D476C"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 xml:space="preserve"> plus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encore</w:t>
                          </w:r>
                          <w:proofErr w:type="spellEnd"/>
                          <w:r>
                            <w:rPr>
                              <w:b/>
                              <w:spacing w:val="-2"/>
                              <w:w w:val="135"/>
                              <w:sz w:val="11"/>
                            </w:rPr>
                            <w:t>...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28pt;margin-top:37.5pt;width:321.5pt;height:24pt;z-index:-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" filled="f" stroked="f">
              <v:textbox inset="0,0,0,0">
                <w:txbxContent>
                  <w:p w:rsidR="00004031" w:rsidRDefault="00004031" w:rsidP="00004031">
                    <w:pPr>
                      <w:spacing w:before="8"/>
                      <w:ind w:right="2"/>
                      <w:jc w:val="center"/>
                      <w:rPr>
                        <w:b/>
                        <w:bCs/>
                        <w:i/>
                        <w:iCs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3"/>
                        <w:szCs w:val="23"/>
                      </w:rPr>
                      <w:t>Die Digitalzentrale</w:t>
                    </w:r>
                  </w:p>
                  <w:p w:rsidR="0000657E" w:rsidRDefault="00A50C23" w:rsidP="00004031">
                    <w:pPr>
                      <w:spacing w:before="8"/>
                      <w:ind w:left="2" w:right="2"/>
                      <w:jc w:val="center"/>
                      <w:rPr>
                        <w:b/>
                        <w:sz w:val="12"/>
                      </w:rPr>
                    </w:pPr>
                    <w:proofErr w:type="spellStart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L'expertise</w:t>
                    </w:r>
                    <w:proofErr w:type="spellEnd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 xml:space="preserve"> en </w:t>
                    </w:r>
                    <w:proofErr w:type="spellStart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matière</w:t>
                    </w:r>
                    <w:proofErr w:type="spellEnd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commande</w:t>
                    </w:r>
                    <w:proofErr w:type="spellEnd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numérique</w:t>
                    </w:r>
                    <w:proofErr w:type="spellEnd"/>
                    <w:r w:rsidR="000D476C">
                      <w:rPr>
                        <w:b/>
                        <w:spacing w:val="-2"/>
                        <w:w w:val="135"/>
                        <w:sz w:val="11"/>
                      </w:rPr>
                      <w:t>,</w:t>
                    </w:r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 xml:space="preserve"> </w:t>
                    </w:r>
                    <w:r w:rsidR="00004031">
                      <w:rPr>
                        <w:b/>
                        <w:spacing w:val="-2"/>
                        <w:w w:val="135"/>
                        <w:sz w:val="11"/>
                      </w:rPr>
                      <w:t xml:space="preserve">de </w:t>
                    </w:r>
                    <w:proofErr w:type="spellStart"/>
                    <w:r w:rsidR="00004031">
                      <w:rPr>
                        <w:b/>
                        <w:spacing w:val="-2"/>
                        <w:w w:val="135"/>
                        <w:sz w:val="11"/>
                      </w:rPr>
                      <w:t>trains</w:t>
                    </w:r>
                    <w:proofErr w:type="spellEnd"/>
                    <w:r w:rsidR="00004031">
                      <w:rPr>
                        <w:b/>
                        <w:spacing w:val="-2"/>
                        <w:w w:val="135"/>
                        <w:sz w:val="11"/>
                      </w:rPr>
                      <w:t xml:space="preserve"> </w:t>
                    </w:r>
                    <w:proofErr w:type="spellStart"/>
                    <w:r w:rsidR="00004031">
                      <w:rPr>
                        <w:b/>
                        <w:spacing w:val="-2"/>
                        <w:w w:val="135"/>
                        <w:sz w:val="11"/>
                      </w:rPr>
                      <w:t>miniatures</w:t>
                    </w:r>
                    <w:proofErr w:type="spellEnd"/>
                    <w:r w:rsidR="00004031">
                      <w:rPr>
                        <w:b/>
                        <w:spacing w:val="-2"/>
                        <w:w w:val="135"/>
                        <w:sz w:val="11"/>
                      </w:rPr>
                      <w:t xml:space="preserve"> </w:t>
                    </w:r>
                    <w:r w:rsidR="000D476C">
                      <w:rPr>
                        <w:b/>
                        <w:spacing w:val="-2"/>
                        <w:w w:val="135"/>
                        <w:sz w:val="11"/>
                      </w:rPr>
                      <w:t xml:space="preserve">et </w:t>
                    </w:r>
                    <w:proofErr w:type="spellStart"/>
                    <w:r w:rsidR="000D476C">
                      <w:rPr>
                        <w:b/>
                        <w:spacing w:val="-2"/>
                        <w:w w:val="135"/>
                        <w:sz w:val="11"/>
                      </w:rPr>
                      <w:t>bien</w:t>
                    </w:r>
                    <w:proofErr w:type="spellEnd"/>
                    <w:r w:rsidR="000D476C">
                      <w:rPr>
                        <w:b/>
                        <w:spacing w:val="-2"/>
                        <w:w w:val="135"/>
                        <w:sz w:val="1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 xml:space="preserve"> plus </w:t>
                    </w:r>
                    <w:proofErr w:type="spellStart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encore</w:t>
                    </w:r>
                    <w:proofErr w:type="spellEnd"/>
                    <w:r>
                      <w:rPr>
                        <w:b/>
                        <w:spacing w:val="-2"/>
                        <w:w w:val="135"/>
                        <w:sz w:val="11"/>
                      </w:rPr>
                      <w:t>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50C23">
      <w:rPr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7037FD4" wp14:editId="7C4BA96D">
              <wp:simplePos x="0" y="0"/>
              <wp:positionH relativeFrom="page">
                <wp:posOffset>0</wp:posOffset>
              </wp:positionH>
              <wp:positionV relativeFrom="page">
                <wp:posOffset>442594</wp:posOffset>
              </wp:positionV>
              <wp:extent cx="7560945" cy="457200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4572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457200">
                            <a:moveTo>
                              <a:pt x="0" y="0"/>
                            </a:moveTo>
                            <a:lnTo>
                              <a:pt x="0" y="457200"/>
                            </a:lnTo>
                            <a:lnTo>
                              <a:pt x="7560564" y="45720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C0C0C0">
                          <a:alpha val="50195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0;margin-top:34.85pt;width:595.35pt;height:36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945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" path="m,l,457200r7560564,l7560564,,,xe" fillcolor="silver" stroked="f">
              <v:fill opacity="32896f"/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7E"/>
    <w:rsid w:val="00004031"/>
    <w:rsid w:val="0000657E"/>
    <w:rsid w:val="000D476C"/>
    <w:rsid w:val="00A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e-DE"/>
    </w:rPr>
  </w:style>
  <w:style w:type="paragraph" w:styleId="Titre1">
    <w:name w:val="heading 1"/>
    <w:basedOn w:val="Normal"/>
    <w:uiPriority w:val="1"/>
    <w:qFormat/>
    <w:pPr>
      <w:spacing w:before="105"/>
      <w:ind w:left="14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14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107"/>
      <w:jc w:val="center"/>
    </w:pPr>
  </w:style>
  <w:style w:type="paragraph" w:styleId="En-tte">
    <w:name w:val="header"/>
    <w:basedOn w:val="Normal"/>
    <w:link w:val="En-tteCar"/>
    <w:uiPriority w:val="99"/>
    <w:unhideWhenUsed/>
    <w:rsid w:val="00004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031"/>
    <w:rPr>
      <w:rFonts w:ascii="Calibri" w:eastAsia="Calibri" w:hAnsi="Calibri" w:cs="Calibri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004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031"/>
    <w:rPr>
      <w:rFonts w:ascii="Calibri" w:eastAsia="Calibri" w:hAnsi="Calibri" w:cs="Calibri"/>
      <w:lang w:val="de-DE"/>
    </w:rPr>
  </w:style>
  <w:style w:type="paragraph" w:customStyle="1" w:styleId="Default">
    <w:name w:val="Default"/>
    <w:rsid w:val="00004031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7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76C"/>
    <w:rPr>
      <w:rFonts w:ascii="Tahoma" w:eastAsia="Calibri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de-DE"/>
    </w:rPr>
  </w:style>
  <w:style w:type="paragraph" w:styleId="Titre1">
    <w:name w:val="heading 1"/>
    <w:basedOn w:val="Normal"/>
    <w:uiPriority w:val="1"/>
    <w:qFormat/>
    <w:pPr>
      <w:spacing w:before="105"/>
      <w:ind w:left="141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41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141"/>
      <w:outlineLvl w:val="2"/>
    </w:pPr>
    <w:rPr>
      <w:rFonts w:ascii="Arial" w:eastAsia="Arial" w:hAnsi="Arial" w:cs="Arial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/>
      <w:ind w:left="107"/>
      <w:jc w:val="center"/>
    </w:pPr>
  </w:style>
  <w:style w:type="paragraph" w:styleId="En-tte">
    <w:name w:val="header"/>
    <w:basedOn w:val="Normal"/>
    <w:link w:val="En-tteCar"/>
    <w:uiPriority w:val="99"/>
    <w:unhideWhenUsed/>
    <w:rsid w:val="000040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031"/>
    <w:rPr>
      <w:rFonts w:ascii="Calibri" w:eastAsia="Calibri" w:hAnsi="Calibri" w:cs="Calibri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004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031"/>
    <w:rPr>
      <w:rFonts w:ascii="Calibri" w:eastAsia="Calibri" w:hAnsi="Calibri" w:cs="Calibri"/>
      <w:lang w:val="de-DE"/>
    </w:rPr>
  </w:style>
  <w:style w:type="paragraph" w:customStyle="1" w:styleId="Default">
    <w:name w:val="Default"/>
    <w:rsid w:val="00004031"/>
    <w:pPr>
      <w:widowControl/>
      <w:adjustRightInd w:val="0"/>
    </w:pPr>
    <w:rPr>
      <w:rFonts w:ascii="Verdana" w:hAnsi="Verdana" w:cs="Verdana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76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76C"/>
    <w:rPr>
      <w:rFonts w:ascii="Tahoma" w:eastAsia="Calibri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Bauanleitung BR01</vt:lpstr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Bauanleitung BR01</dc:title>
  <dc:creator>Die Digitalzentrale - Yves Lange</dc:creator>
  <cp:keywords>, docId:DA969F9389C92D615B8CB8D60E44EBA9</cp:keywords>
  <cp:lastModifiedBy>Proprietaire</cp:lastModifiedBy>
  <cp:revision>2</cp:revision>
  <dcterms:created xsi:type="dcterms:W3CDTF">2026-04-27T07:52:00Z</dcterms:created>
  <dcterms:modified xsi:type="dcterms:W3CDTF">2026-04-27T07:52:00Z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Office Word 2007</vt:lpwstr>
  </property>
</Properties>
</file>